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CA642" w14:textId="281502AB" w:rsidR="0029503C" w:rsidRPr="00D22594" w:rsidRDefault="00221DCA" w:rsidP="00D05F0A">
      <w:pPr>
        <w:spacing w:after="0"/>
        <w:jc w:val="center"/>
        <w:rPr>
          <w:rFonts w:cstheme="minorHAnsi"/>
          <w:b/>
        </w:rPr>
      </w:pPr>
      <w:r w:rsidRPr="00D22594">
        <w:rPr>
          <w:rFonts w:cstheme="minorHAnsi"/>
          <w:b/>
        </w:rPr>
        <w:t xml:space="preserve">that’s life! </w:t>
      </w:r>
      <w:r w:rsidR="0078638C" w:rsidRPr="00D22594">
        <w:rPr>
          <w:rFonts w:cstheme="minorHAnsi"/>
          <w:b/>
        </w:rPr>
        <w:t xml:space="preserve">Puzzler On </w:t>
      </w:r>
      <w:proofErr w:type="gramStart"/>
      <w:r w:rsidR="0078638C" w:rsidRPr="00D22594">
        <w:rPr>
          <w:rFonts w:cstheme="minorHAnsi"/>
          <w:b/>
        </w:rPr>
        <w:t>The</w:t>
      </w:r>
      <w:proofErr w:type="gramEnd"/>
      <w:r w:rsidR="0078638C" w:rsidRPr="00D22594">
        <w:rPr>
          <w:rFonts w:cstheme="minorHAnsi"/>
          <w:b/>
        </w:rPr>
        <w:t xml:space="preserve"> Go</w:t>
      </w:r>
      <w:r w:rsidR="00956E3F" w:rsidRPr="00D22594">
        <w:rPr>
          <w:rFonts w:cstheme="minorHAnsi"/>
          <w:b/>
        </w:rPr>
        <w:t xml:space="preserve"> </w:t>
      </w:r>
      <w:r w:rsidR="004D11D9" w:rsidRPr="00D22594">
        <w:rPr>
          <w:rFonts w:cstheme="minorHAnsi"/>
          <w:b/>
        </w:rPr>
        <w:t xml:space="preserve">Issue </w:t>
      </w:r>
      <w:r w:rsidR="00B92277">
        <w:rPr>
          <w:rFonts w:cstheme="minorHAnsi"/>
          <w:b/>
        </w:rPr>
        <w:t>193-200</w:t>
      </w:r>
    </w:p>
    <w:p w14:paraId="6DFE4099" w14:textId="69400E83" w:rsidR="0029503C" w:rsidRPr="00D22594" w:rsidRDefault="00D05F0A" w:rsidP="0029503C">
      <w:pPr>
        <w:jc w:val="center"/>
        <w:rPr>
          <w:rFonts w:cstheme="minorHAnsi"/>
          <w:b/>
          <w:sz w:val="20"/>
          <w:szCs w:val="20"/>
        </w:rPr>
      </w:pPr>
      <w:r w:rsidRPr="00D22594">
        <w:rPr>
          <w:rFonts w:cstheme="minorHAnsi"/>
        </w:rPr>
        <w:t>(“Promotion”)</w:t>
      </w:r>
      <w:r w:rsidR="00732758" w:rsidRPr="00D22594">
        <w:rPr>
          <w:rFonts w:cstheme="minorHAnsi"/>
        </w:rPr>
        <w:br/>
      </w:r>
      <w:r w:rsidR="0029503C" w:rsidRPr="00D22594">
        <w:rPr>
          <w:rFonts w:cstheme="minorHAnsi"/>
          <w:b/>
          <w:sz w:val="20"/>
          <w:szCs w:val="20"/>
        </w:rPr>
        <w:t>Terms and Conditions</w:t>
      </w:r>
    </w:p>
    <w:p w14:paraId="4E012A7D" w14:textId="77777777" w:rsidR="0029503C" w:rsidRPr="00D22594" w:rsidRDefault="0029503C" w:rsidP="0029503C">
      <w:pPr>
        <w:pStyle w:val="ListParagraph"/>
        <w:numPr>
          <w:ilvl w:val="0"/>
          <w:numId w:val="1"/>
        </w:numPr>
        <w:ind w:left="567" w:hanging="567"/>
        <w:contextualSpacing w:val="0"/>
        <w:rPr>
          <w:rFonts w:cstheme="minorHAnsi"/>
          <w:sz w:val="20"/>
          <w:szCs w:val="20"/>
        </w:rPr>
      </w:pPr>
      <w:r w:rsidRPr="00D22594">
        <w:rPr>
          <w:rFonts w:cstheme="minorHAnsi"/>
          <w:sz w:val="20"/>
          <w:szCs w:val="20"/>
        </w:rPr>
        <w:t>Information on how to enter and prizes form</w:t>
      </w:r>
      <w:r w:rsidR="00F26A5E" w:rsidRPr="00D22594">
        <w:rPr>
          <w:rFonts w:cstheme="minorHAnsi"/>
          <w:sz w:val="20"/>
          <w:szCs w:val="20"/>
        </w:rPr>
        <w:t>s</w:t>
      </w:r>
      <w:r w:rsidRPr="00D22594">
        <w:rPr>
          <w:rFonts w:cstheme="minorHAnsi"/>
          <w:sz w:val="20"/>
          <w:szCs w:val="20"/>
        </w:rPr>
        <w:t xml:space="preserve"> part of these terms and cond</w:t>
      </w:r>
      <w:r w:rsidR="00D05F0A" w:rsidRPr="00D22594">
        <w:rPr>
          <w:rFonts w:cstheme="minorHAnsi"/>
          <w:sz w:val="20"/>
          <w:szCs w:val="20"/>
        </w:rPr>
        <w:t>itions. By participating in the</w:t>
      </w:r>
      <w:r w:rsidRPr="00D22594">
        <w:rPr>
          <w:rFonts w:cstheme="minorHAnsi"/>
          <w:sz w:val="20"/>
          <w:szCs w:val="20"/>
        </w:rPr>
        <w:t xml:space="preserve"> </w:t>
      </w:r>
      <w:r w:rsidR="00D05F0A" w:rsidRPr="00D22594">
        <w:rPr>
          <w:rFonts w:cstheme="minorHAnsi"/>
          <w:sz w:val="20"/>
          <w:szCs w:val="20"/>
        </w:rPr>
        <w:t>P</w:t>
      </w:r>
      <w:r w:rsidRPr="00D22594">
        <w:rPr>
          <w:rFonts w:cstheme="minorHAnsi"/>
          <w:sz w:val="20"/>
          <w:szCs w:val="20"/>
        </w:rPr>
        <w:t xml:space="preserve">romotion, you agree to be bound by </w:t>
      </w:r>
      <w:r w:rsidR="00D05F0A" w:rsidRPr="00D22594">
        <w:rPr>
          <w:rFonts w:cstheme="minorHAnsi"/>
          <w:sz w:val="20"/>
          <w:szCs w:val="20"/>
        </w:rPr>
        <w:t xml:space="preserve">these </w:t>
      </w:r>
      <w:r w:rsidRPr="00D22594">
        <w:rPr>
          <w:rFonts w:cstheme="minorHAnsi"/>
          <w:sz w:val="20"/>
          <w:szCs w:val="20"/>
        </w:rPr>
        <w:t xml:space="preserve">terms and conditions. </w:t>
      </w:r>
    </w:p>
    <w:p w14:paraId="1DC7CF76" w14:textId="77777777" w:rsidR="00D5606C" w:rsidRPr="00D22594" w:rsidRDefault="00D5606C" w:rsidP="00D5606C">
      <w:pPr>
        <w:rPr>
          <w:rFonts w:cstheme="minorHAnsi"/>
          <w:i/>
          <w:sz w:val="20"/>
          <w:szCs w:val="20"/>
        </w:rPr>
      </w:pPr>
      <w:r w:rsidRPr="00D22594">
        <w:rPr>
          <w:rFonts w:cstheme="minorHAnsi"/>
          <w:i/>
          <w:sz w:val="20"/>
          <w:szCs w:val="20"/>
        </w:rPr>
        <w:t>Entry</w:t>
      </w:r>
    </w:p>
    <w:p w14:paraId="5203F06D" w14:textId="77777777" w:rsidR="00B15B5E" w:rsidRPr="00B15B5E" w:rsidRDefault="006122F0" w:rsidP="002F759F">
      <w:pPr>
        <w:pStyle w:val="ListParagraph"/>
        <w:numPr>
          <w:ilvl w:val="0"/>
          <w:numId w:val="1"/>
        </w:numPr>
        <w:ind w:hanging="567"/>
        <w:contextualSpacing w:val="0"/>
        <w:rPr>
          <w:rFonts w:cstheme="minorHAnsi"/>
          <w:b/>
          <w:sz w:val="20"/>
          <w:szCs w:val="20"/>
        </w:rPr>
      </w:pPr>
      <w:r w:rsidRPr="00B15B5E">
        <w:rPr>
          <w:rFonts w:cstheme="minorHAnsi"/>
          <w:sz w:val="20"/>
          <w:szCs w:val="20"/>
        </w:rPr>
        <w:t xml:space="preserve">For Australian residents, the entire Promotion commences at 12:01am AEST/AEDST on </w:t>
      </w:r>
      <w:r w:rsidR="00225A58" w:rsidRPr="00B15B5E">
        <w:rPr>
          <w:rFonts w:cstheme="minorHAnsi"/>
          <w:sz w:val="20"/>
          <w:szCs w:val="20"/>
        </w:rPr>
        <w:t>19/12/</w:t>
      </w:r>
      <w:r w:rsidR="00552798" w:rsidRPr="00B15B5E">
        <w:rPr>
          <w:rFonts w:cstheme="minorHAnsi"/>
          <w:sz w:val="20"/>
          <w:szCs w:val="20"/>
        </w:rPr>
        <w:t>202</w:t>
      </w:r>
      <w:r w:rsidR="00D22594" w:rsidRPr="00B15B5E">
        <w:rPr>
          <w:rFonts w:cstheme="minorHAnsi"/>
          <w:sz w:val="20"/>
          <w:szCs w:val="20"/>
        </w:rPr>
        <w:t>4</w:t>
      </w:r>
      <w:r w:rsidR="00221DCA" w:rsidRPr="00B15B5E">
        <w:rPr>
          <w:rFonts w:cstheme="minorHAnsi"/>
          <w:sz w:val="20"/>
          <w:szCs w:val="20"/>
        </w:rPr>
        <w:t xml:space="preserve">. For New Zealand residents, the entire Promotion commences at 12:01am AEST/AEDST on </w:t>
      </w:r>
      <w:r w:rsidR="00225A58" w:rsidRPr="00B15B5E">
        <w:rPr>
          <w:rFonts w:cstheme="minorHAnsi"/>
          <w:sz w:val="20"/>
          <w:szCs w:val="20"/>
        </w:rPr>
        <w:t>09/01/2025</w:t>
      </w:r>
      <w:r w:rsidR="00221DCA" w:rsidRPr="00B15B5E">
        <w:rPr>
          <w:rFonts w:cstheme="minorHAnsi"/>
          <w:sz w:val="20"/>
          <w:szCs w:val="20"/>
        </w:rPr>
        <w:t xml:space="preserve">. </w:t>
      </w:r>
      <w:r w:rsidR="00225A58" w:rsidRPr="00B15B5E">
        <w:rPr>
          <w:rFonts w:cstheme="minorHAnsi"/>
          <w:sz w:val="20"/>
          <w:szCs w:val="20"/>
        </w:rPr>
        <w:t>For mail entries, t</w:t>
      </w:r>
      <w:r w:rsidR="00221DCA" w:rsidRPr="00B15B5E">
        <w:rPr>
          <w:rFonts w:cstheme="minorHAnsi"/>
          <w:sz w:val="20"/>
          <w:szCs w:val="20"/>
        </w:rPr>
        <w:t>he entire Promotion for Australian &amp; New Zealand residents</w:t>
      </w:r>
      <w:r w:rsidRPr="00B15B5E">
        <w:rPr>
          <w:rFonts w:cstheme="minorHAnsi"/>
          <w:sz w:val="20"/>
          <w:szCs w:val="20"/>
        </w:rPr>
        <w:t xml:space="preserve"> </w:t>
      </w:r>
      <w:proofErr w:type="gramStart"/>
      <w:r w:rsidRPr="00B15B5E">
        <w:rPr>
          <w:rFonts w:cstheme="minorHAnsi"/>
          <w:sz w:val="20"/>
          <w:szCs w:val="20"/>
        </w:rPr>
        <w:t>ends</w:t>
      </w:r>
      <w:proofErr w:type="gramEnd"/>
      <w:r w:rsidR="00225A58" w:rsidRPr="00B15B5E">
        <w:rPr>
          <w:rFonts w:cstheme="minorHAnsi"/>
          <w:sz w:val="20"/>
          <w:szCs w:val="20"/>
        </w:rPr>
        <w:t xml:space="preserve"> </w:t>
      </w:r>
      <w:r w:rsidRPr="00B15B5E">
        <w:rPr>
          <w:rFonts w:cstheme="minorHAnsi"/>
          <w:sz w:val="20"/>
          <w:szCs w:val="20"/>
        </w:rPr>
        <w:t xml:space="preserve">with the last mail received on </w:t>
      </w:r>
      <w:r w:rsidR="00B92277" w:rsidRPr="00B15B5E">
        <w:rPr>
          <w:rFonts w:cstheme="minorHAnsi"/>
          <w:sz w:val="20"/>
          <w:szCs w:val="20"/>
        </w:rPr>
        <w:t>2</w:t>
      </w:r>
      <w:r w:rsidR="00225A58" w:rsidRPr="00B15B5E">
        <w:rPr>
          <w:rFonts w:cstheme="minorHAnsi"/>
          <w:sz w:val="20"/>
          <w:szCs w:val="20"/>
        </w:rPr>
        <w:t xml:space="preserve">2/09/2025. </w:t>
      </w:r>
      <w:r w:rsidR="00225A58" w:rsidRPr="00B15B5E">
        <w:rPr>
          <w:sz w:val="20"/>
          <w:szCs w:val="20"/>
        </w:rPr>
        <w:t>For online entries the entire Promotion closes on 22/09/2025 at 11:59 PM AEST/AEDST.</w:t>
      </w:r>
      <w:r w:rsidR="00B15B5E" w:rsidRPr="00B15B5E">
        <w:t xml:space="preserve"> </w:t>
      </w:r>
      <w:r w:rsidR="00B15B5E" w:rsidRPr="00B15B5E">
        <w:rPr>
          <w:sz w:val="20"/>
          <w:szCs w:val="20"/>
        </w:rPr>
        <w:t>The entire Promotion comprises of eight promotional periods (each a “Promotional Period”) that share the same prize pool. The applicable commencement and close dates for each Promotional Period are specified in Table A.</w:t>
      </w:r>
      <w:r w:rsidR="00B15B5E" w:rsidRPr="00B15B5E">
        <w:rPr>
          <w:b/>
        </w:rPr>
        <w:t xml:space="preserve"> </w:t>
      </w:r>
    </w:p>
    <w:p w14:paraId="1DFDDAC4" w14:textId="27F736F4" w:rsidR="006122F0" w:rsidRPr="00B15B5E" w:rsidRDefault="006122F0" w:rsidP="00B15B5E">
      <w:pPr>
        <w:pStyle w:val="ListParagraph"/>
        <w:ind w:left="360"/>
        <w:contextualSpacing w:val="0"/>
        <w:rPr>
          <w:rFonts w:cstheme="minorHAnsi"/>
          <w:b/>
          <w:sz w:val="20"/>
          <w:szCs w:val="20"/>
        </w:rPr>
      </w:pPr>
      <w:r w:rsidRPr="00B15B5E">
        <w:rPr>
          <w:rFonts w:cstheme="minorHAnsi"/>
          <w:b/>
          <w:sz w:val="20"/>
          <w:szCs w:val="20"/>
        </w:rPr>
        <w:t>Table A</w:t>
      </w:r>
    </w:p>
    <w:tbl>
      <w:tblPr>
        <w:tblStyle w:val="TableGrid1"/>
        <w:tblW w:w="8288" w:type="dxa"/>
        <w:tblInd w:w="675" w:type="dxa"/>
        <w:tblLook w:val="04A0" w:firstRow="1" w:lastRow="0" w:firstColumn="1" w:lastColumn="0" w:noHBand="0" w:noVBand="1"/>
      </w:tblPr>
      <w:tblGrid>
        <w:gridCol w:w="2072"/>
        <w:gridCol w:w="2072"/>
        <w:gridCol w:w="2072"/>
        <w:gridCol w:w="2072"/>
      </w:tblGrid>
      <w:tr w:rsidR="00D22594" w:rsidRPr="00D22594" w14:paraId="75D9C8B2" w14:textId="77777777" w:rsidTr="002F1213">
        <w:trPr>
          <w:trHeight w:val="386"/>
        </w:trPr>
        <w:tc>
          <w:tcPr>
            <w:tcW w:w="2072" w:type="dxa"/>
            <w:vAlign w:val="center"/>
          </w:tcPr>
          <w:p w14:paraId="2EBE4B93" w14:textId="77777777" w:rsidR="00221DCA" w:rsidRPr="00D22594" w:rsidRDefault="00221DCA" w:rsidP="002F1213">
            <w:pPr>
              <w:spacing w:before="60" w:after="60" w:line="276" w:lineRule="auto"/>
              <w:jc w:val="center"/>
              <w:rPr>
                <w:rFonts w:cstheme="minorHAnsi"/>
                <w:b/>
                <w:sz w:val="20"/>
                <w:szCs w:val="20"/>
              </w:rPr>
            </w:pPr>
            <w:r w:rsidRPr="00D22594">
              <w:rPr>
                <w:rFonts w:cstheme="minorHAnsi"/>
                <w:b/>
                <w:sz w:val="20"/>
                <w:szCs w:val="20"/>
              </w:rPr>
              <w:t>Issue</w:t>
            </w:r>
          </w:p>
        </w:tc>
        <w:tc>
          <w:tcPr>
            <w:tcW w:w="2072" w:type="dxa"/>
            <w:vAlign w:val="center"/>
          </w:tcPr>
          <w:p w14:paraId="55660CFC" w14:textId="77777777" w:rsidR="00221DCA" w:rsidRPr="00D22594" w:rsidRDefault="00221DCA" w:rsidP="002F1213">
            <w:pPr>
              <w:spacing w:before="60" w:after="60" w:line="276" w:lineRule="auto"/>
              <w:jc w:val="center"/>
              <w:rPr>
                <w:rFonts w:cstheme="minorHAnsi"/>
                <w:b/>
                <w:sz w:val="20"/>
                <w:szCs w:val="20"/>
              </w:rPr>
            </w:pPr>
            <w:r w:rsidRPr="00D22594">
              <w:rPr>
                <w:rFonts w:cstheme="minorHAnsi"/>
                <w:b/>
                <w:sz w:val="20"/>
                <w:szCs w:val="20"/>
              </w:rPr>
              <w:t>Promotional Period AU Open Date</w:t>
            </w:r>
          </w:p>
        </w:tc>
        <w:tc>
          <w:tcPr>
            <w:tcW w:w="2072" w:type="dxa"/>
            <w:vAlign w:val="center"/>
          </w:tcPr>
          <w:p w14:paraId="470CFD6F" w14:textId="77777777" w:rsidR="00221DCA" w:rsidRPr="00D22594" w:rsidRDefault="00221DCA" w:rsidP="002F1213">
            <w:pPr>
              <w:spacing w:before="60" w:after="60"/>
              <w:jc w:val="center"/>
              <w:rPr>
                <w:rFonts w:cstheme="minorHAnsi"/>
                <w:b/>
                <w:sz w:val="20"/>
                <w:szCs w:val="20"/>
              </w:rPr>
            </w:pPr>
            <w:r w:rsidRPr="00D22594">
              <w:rPr>
                <w:rFonts w:cstheme="minorHAnsi"/>
                <w:b/>
                <w:sz w:val="20"/>
                <w:szCs w:val="20"/>
              </w:rPr>
              <w:t>Promotional Period N</w:t>
            </w:r>
            <w:r w:rsidR="00154006" w:rsidRPr="00D22594">
              <w:rPr>
                <w:rFonts w:cstheme="minorHAnsi"/>
                <w:b/>
                <w:sz w:val="20"/>
                <w:szCs w:val="20"/>
              </w:rPr>
              <w:t>Z</w:t>
            </w:r>
            <w:r w:rsidRPr="00D22594">
              <w:rPr>
                <w:rFonts w:cstheme="minorHAnsi"/>
                <w:b/>
                <w:sz w:val="20"/>
                <w:szCs w:val="20"/>
              </w:rPr>
              <w:t xml:space="preserve"> Open Date</w:t>
            </w:r>
          </w:p>
        </w:tc>
        <w:tc>
          <w:tcPr>
            <w:tcW w:w="2072" w:type="dxa"/>
            <w:vAlign w:val="center"/>
          </w:tcPr>
          <w:p w14:paraId="586355A7" w14:textId="77777777" w:rsidR="00221DCA" w:rsidRPr="00D22594" w:rsidRDefault="00221DCA" w:rsidP="002F1213">
            <w:pPr>
              <w:spacing w:before="60" w:after="60" w:line="276" w:lineRule="auto"/>
              <w:jc w:val="center"/>
              <w:rPr>
                <w:rFonts w:cstheme="minorHAnsi"/>
                <w:b/>
                <w:sz w:val="20"/>
                <w:szCs w:val="20"/>
              </w:rPr>
            </w:pPr>
            <w:r w:rsidRPr="00D22594">
              <w:rPr>
                <w:rFonts w:cstheme="minorHAnsi"/>
                <w:b/>
                <w:sz w:val="20"/>
                <w:szCs w:val="20"/>
              </w:rPr>
              <w:t>Promotional Period Close Date</w:t>
            </w:r>
          </w:p>
        </w:tc>
      </w:tr>
      <w:tr w:rsidR="00B92277" w:rsidRPr="00873E11" w14:paraId="175D49C8" w14:textId="77777777" w:rsidTr="001C2149">
        <w:trPr>
          <w:trHeight w:val="386"/>
        </w:trPr>
        <w:tc>
          <w:tcPr>
            <w:tcW w:w="2072" w:type="dxa"/>
            <w:vAlign w:val="bottom"/>
          </w:tcPr>
          <w:p w14:paraId="3EF55D7C" w14:textId="40AC9B90" w:rsidR="00B92277" w:rsidRPr="00873E11" w:rsidRDefault="00B92277" w:rsidP="00B92277">
            <w:pPr>
              <w:spacing w:before="240" w:line="276" w:lineRule="auto"/>
              <w:jc w:val="center"/>
              <w:rPr>
                <w:rFonts w:cstheme="minorHAnsi"/>
                <w:sz w:val="20"/>
                <w:szCs w:val="20"/>
              </w:rPr>
            </w:pPr>
            <w:r>
              <w:rPr>
                <w:rFonts w:cstheme="minorHAnsi"/>
                <w:color w:val="000000"/>
                <w:sz w:val="20"/>
                <w:szCs w:val="20"/>
              </w:rPr>
              <w:t>193</w:t>
            </w:r>
          </w:p>
        </w:tc>
        <w:tc>
          <w:tcPr>
            <w:tcW w:w="2072" w:type="dxa"/>
            <w:vAlign w:val="bottom"/>
          </w:tcPr>
          <w:p w14:paraId="66102B98" w14:textId="122E74AD" w:rsidR="00B92277" w:rsidRPr="00873E11" w:rsidRDefault="00B92277" w:rsidP="00B92277">
            <w:pPr>
              <w:spacing w:before="240"/>
              <w:jc w:val="center"/>
              <w:rPr>
                <w:rFonts w:cstheme="minorHAnsi"/>
                <w:sz w:val="20"/>
                <w:szCs w:val="20"/>
              </w:rPr>
            </w:pPr>
            <w:r>
              <w:rPr>
                <w:rFonts w:ascii="Aptos Narrow" w:hAnsi="Aptos Narrow" w:cs="Arial"/>
                <w:color w:val="000000"/>
              </w:rPr>
              <w:t>19/12/2024</w:t>
            </w:r>
          </w:p>
        </w:tc>
        <w:tc>
          <w:tcPr>
            <w:tcW w:w="2072" w:type="dxa"/>
            <w:vAlign w:val="bottom"/>
          </w:tcPr>
          <w:p w14:paraId="15656659" w14:textId="53182926" w:rsidR="00B92277" w:rsidRPr="00873E11" w:rsidRDefault="00B92277" w:rsidP="00B92277">
            <w:pPr>
              <w:spacing w:before="240"/>
              <w:jc w:val="center"/>
              <w:rPr>
                <w:rFonts w:cstheme="minorHAnsi"/>
                <w:sz w:val="20"/>
                <w:szCs w:val="20"/>
              </w:rPr>
            </w:pPr>
            <w:r>
              <w:rPr>
                <w:rFonts w:ascii="Aptos Narrow" w:hAnsi="Aptos Narrow" w:cs="Arial"/>
                <w:color w:val="000000"/>
              </w:rPr>
              <w:t>9/01/2025</w:t>
            </w:r>
          </w:p>
        </w:tc>
        <w:tc>
          <w:tcPr>
            <w:tcW w:w="2072" w:type="dxa"/>
            <w:vAlign w:val="bottom"/>
          </w:tcPr>
          <w:p w14:paraId="6E142F08" w14:textId="5F679D17" w:rsidR="00B92277" w:rsidRPr="00873E11" w:rsidRDefault="00B92277" w:rsidP="00B92277">
            <w:pPr>
              <w:spacing w:before="240"/>
              <w:jc w:val="center"/>
              <w:rPr>
                <w:rFonts w:cstheme="minorHAnsi"/>
                <w:sz w:val="20"/>
                <w:szCs w:val="20"/>
              </w:rPr>
            </w:pPr>
            <w:r>
              <w:rPr>
                <w:rFonts w:ascii="Aptos Narrow" w:hAnsi="Aptos Narrow" w:cs="Arial"/>
                <w:color w:val="000000"/>
              </w:rPr>
              <w:t>17/02/2025</w:t>
            </w:r>
          </w:p>
        </w:tc>
      </w:tr>
      <w:tr w:rsidR="00B92277" w:rsidRPr="00873E11" w14:paraId="795A1A96" w14:textId="77777777" w:rsidTr="001C2149">
        <w:trPr>
          <w:trHeight w:val="386"/>
        </w:trPr>
        <w:tc>
          <w:tcPr>
            <w:tcW w:w="2072" w:type="dxa"/>
            <w:vAlign w:val="bottom"/>
          </w:tcPr>
          <w:p w14:paraId="70E44B81" w14:textId="2F0BC91B" w:rsidR="00B92277" w:rsidRPr="00873E11" w:rsidRDefault="00B92277" w:rsidP="00B92277">
            <w:pPr>
              <w:spacing w:before="240" w:line="276" w:lineRule="auto"/>
              <w:jc w:val="center"/>
              <w:rPr>
                <w:rFonts w:cstheme="minorHAnsi"/>
                <w:b/>
                <w:sz w:val="20"/>
                <w:szCs w:val="20"/>
              </w:rPr>
            </w:pPr>
            <w:r>
              <w:rPr>
                <w:rFonts w:cstheme="minorHAnsi"/>
                <w:color w:val="000000"/>
                <w:sz w:val="20"/>
                <w:szCs w:val="20"/>
              </w:rPr>
              <w:t>194</w:t>
            </w:r>
          </w:p>
        </w:tc>
        <w:tc>
          <w:tcPr>
            <w:tcW w:w="2072" w:type="dxa"/>
            <w:vAlign w:val="bottom"/>
          </w:tcPr>
          <w:p w14:paraId="01318981" w14:textId="693446AC" w:rsidR="00B92277" w:rsidRPr="00873E11" w:rsidRDefault="00B92277" w:rsidP="00B92277">
            <w:pPr>
              <w:spacing w:before="240"/>
              <w:jc w:val="center"/>
              <w:rPr>
                <w:rFonts w:cstheme="minorHAnsi"/>
                <w:sz w:val="20"/>
                <w:szCs w:val="20"/>
              </w:rPr>
            </w:pPr>
            <w:r>
              <w:rPr>
                <w:rFonts w:ascii="Aptos Narrow" w:hAnsi="Aptos Narrow" w:cs="Arial"/>
                <w:color w:val="000000"/>
              </w:rPr>
              <w:t>16/01/2025</w:t>
            </w:r>
          </w:p>
        </w:tc>
        <w:tc>
          <w:tcPr>
            <w:tcW w:w="2072" w:type="dxa"/>
            <w:vAlign w:val="bottom"/>
          </w:tcPr>
          <w:p w14:paraId="6474D43B" w14:textId="252C17AE" w:rsidR="00B92277" w:rsidRPr="00873E11" w:rsidRDefault="00B92277" w:rsidP="00B92277">
            <w:pPr>
              <w:spacing w:before="240"/>
              <w:jc w:val="center"/>
              <w:rPr>
                <w:rFonts w:cstheme="minorHAnsi"/>
                <w:sz w:val="20"/>
                <w:szCs w:val="20"/>
              </w:rPr>
            </w:pPr>
            <w:r>
              <w:rPr>
                <w:rFonts w:ascii="Aptos Narrow" w:hAnsi="Aptos Narrow" w:cs="Arial"/>
                <w:color w:val="000000"/>
              </w:rPr>
              <w:t>6/02/2025</w:t>
            </w:r>
          </w:p>
        </w:tc>
        <w:tc>
          <w:tcPr>
            <w:tcW w:w="2072" w:type="dxa"/>
            <w:vAlign w:val="bottom"/>
          </w:tcPr>
          <w:p w14:paraId="70FEC861" w14:textId="234ABFCC" w:rsidR="00B92277" w:rsidRPr="00873E11" w:rsidRDefault="00B92277" w:rsidP="00B92277">
            <w:pPr>
              <w:spacing w:before="240"/>
              <w:jc w:val="center"/>
              <w:rPr>
                <w:rFonts w:cstheme="minorHAnsi"/>
                <w:sz w:val="20"/>
                <w:szCs w:val="20"/>
              </w:rPr>
            </w:pPr>
            <w:r>
              <w:rPr>
                <w:rFonts w:ascii="Aptos Narrow" w:hAnsi="Aptos Narrow" w:cs="Arial"/>
                <w:color w:val="000000"/>
              </w:rPr>
              <w:t>24/03/2025</w:t>
            </w:r>
          </w:p>
        </w:tc>
      </w:tr>
      <w:tr w:rsidR="00B92277" w:rsidRPr="00873E11" w14:paraId="0CB0FF19" w14:textId="77777777" w:rsidTr="001C2149">
        <w:trPr>
          <w:trHeight w:val="386"/>
        </w:trPr>
        <w:tc>
          <w:tcPr>
            <w:tcW w:w="2072" w:type="dxa"/>
            <w:vAlign w:val="bottom"/>
          </w:tcPr>
          <w:p w14:paraId="10BAD552" w14:textId="0F725B0F" w:rsidR="00B92277" w:rsidRPr="00873E11" w:rsidRDefault="00B92277" w:rsidP="00B92277">
            <w:pPr>
              <w:spacing w:before="240" w:line="276" w:lineRule="auto"/>
              <w:jc w:val="center"/>
              <w:rPr>
                <w:rFonts w:cstheme="minorHAnsi"/>
                <w:b/>
                <w:sz w:val="20"/>
                <w:szCs w:val="20"/>
              </w:rPr>
            </w:pPr>
            <w:r>
              <w:rPr>
                <w:rFonts w:cstheme="minorHAnsi"/>
                <w:color w:val="000000"/>
                <w:sz w:val="20"/>
                <w:szCs w:val="20"/>
              </w:rPr>
              <w:t>195</w:t>
            </w:r>
          </w:p>
        </w:tc>
        <w:tc>
          <w:tcPr>
            <w:tcW w:w="2072" w:type="dxa"/>
            <w:vAlign w:val="bottom"/>
          </w:tcPr>
          <w:p w14:paraId="6A9662C2" w14:textId="4C61CD70" w:rsidR="00B92277" w:rsidRPr="00873E11" w:rsidRDefault="00B92277" w:rsidP="00B92277">
            <w:pPr>
              <w:spacing w:before="240"/>
              <w:jc w:val="center"/>
              <w:rPr>
                <w:rFonts w:cstheme="minorHAnsi"/>
                <w:sz w:val="20"/>
                <w:szCs w:val="20"/>
              </w:rPr>
            </w:pPr>
            <w:r>
              <w:rPr>
                <w:rFonts w:ascii="Aptos Narrow" w:hAnsi="Aptos Narrow" w:cs="Arial"/>
                <w:color w:val="000000"/>
              </w:rPr>
              <w:t>20/02/2025</w:t>
            </w:r>
          </w:p>
        </w:tc>
        <w:tc>
          <w:tcPr>
            <w:tcW w:w="2072" w:type="dxa"/>
            <w:vAlign w:val="bottom"/>
          </w:tcPr>
          <w:p w14:paraId="2657A09E" w14:textId="7D640112" w:rsidR="00B92277" w:rsidRPr="00873E11" w:rsidRDefault="00B92277" w:rsidP="00B92277">
            <w:pPr>
              <w:spacing w:before="240"/>
              <w:jc w:val="center"/>
              <w:rPr>
                <w:rFonts w:cstheme="minorHAnsi"/>
                <w:sz w:val="20"/>
                <w:szCs w:val="20"/>
              </w:rPr>
            </w:pPr>
            <w:r>
              <w:rPr>
                <w:rFonts w:ascii="Aptos Narrow" w:hAnsi="Aptos Narrow" w:cs="Arial"/>
                <w:color w:val="000000"/>
              </w:rPr>
              <w:t>13/03/2025</w:t>
            </w:r>
          </w:p>
        </w:tc>
        <w:tc>
          <w:tcPr>
            <w:tcW w:w="2072" w:type="dxa"/>
            <w:vAlign w:val="bottom"/>
          </w:tcPr>
          <w:p w14:paraId="0AB995B5" w14:textId="4ABBC715" w:rsidR="00B92277" w:rsidRPr="00873E11" w:rsidRDefault="00B92277" w:rsidP="00B92277">
            <w:pPr>
              <w:spacing w:before="240"/>
              <w:jc w:val="center"/>
              <w:rPr>
                <w:rFonts w:cstheme="minorHAnsi"/>
                <w:sz w:val="20"/>
                <w:szCs w:val="20"/>
              </w:rPr>
            </w:pPr>
            <w:r>
              <w:rPr>
                <w:rFonts w:ascii="Aptos Narrow" w:hAnsi="Aptos Narrow" w:cs="Arial"/>
                <w:color w:val="000000"/>
              </w:rPr>
              <w:t>21/04/2025</w:t>
            </w:r>
          </w:p>
        </w:tc>
      </w:tr>
      <w:tr w:rsidR="00B92277" w:rsidRPr="00873E11" w14:paraId="6A1C1CD7" w14:textId="77777777" w:rsidTr="001C2149">
        <w:trPr>
          <w:trHeight w:val="386"/>
        </w:trPr>
        <w:tc>
          <w:tcPr>
            <w:tcW w:w="2072" w:type="dxa"/>
            <w:vAlign w:val="bottom"/>
          </w:tcPr>
          <w:p w14:paraId="7D371A5A" w14:textId="57B85D02" w:rsidR="00B92277" w:rsidRPr="00873E11" w:rsidRDefault="00B92277" w:rsidP="00B92277">
            <w:pPr>
              <w:spacing w:before="240" w:line="276" w:lineRule="auto"/>
              <w:jc w:val="center"/>
              <w:rPr>
                <w:rFonts w:cstheme="minorHAnsi"/>
                <w:b/>
                <w:sz w:val="20"/>
                <w:szCs w:val="20"/>
              </w:rPr>
            </w:pPr>
            <w:r>
              <w:rPr>
                <w:rFonts w:cstheme="minorHAnsi"/>
                <w:color w:val="000000"/>
                <w:sz w:val="20"/>
                <w:szCs w:val="20"/>
              </w:rPr>
              <w:t>196</w:t>
            </w:r>
          </w:p>
        </w:tc>
        <w:tc>
          <w:tcPr>
            <w:tcW w:w="2072" w:type="dxa"/>
            <w:vAlign w:val="bottom"/>
          </w:tcPr>
          <w:p w14:paraId="45FAD858" w14:textId="1795E112" w:rsidR="00B92277" w:rsidRPr="00873E11" w:rsidRDefault="00B92277" w:rsidP="00B92277">
            <w:pPr>
              <w:spacing w:before="240"/>
              <w:jc w:val="center"/>
              <w:rPr>
                <w:rFonts w:cstheme="minorHAnsi"/>
                <w:sz w:val="20"/>
                <w:szCs w:val="20"/>
              </w:rPr>
            </w:pPr>
            <w:r>
              <w:rPr>
                <w:rFonts w:ascii="Aptos Narrow" w:hAnsi="Aptos Narrow" w:cs="Arial"/>
                <w:color w:val="000000"/>
              </w:rPr>
              <w:t>20/03/2025</w:t>
            </w:r>
          </w:p>
        </w:tc>
        <w:tc>
          <w:tcPr>
            <w:tcW w:w="2072" w:type="dxa"/>
            <w:vAlign w:val="bottom"/>
          </w:tcPr>
          <w:p w14:paraId="434A864E" w14:textId="43D35F48" w:rsidR="00B92277" w:rsidRPr="00873E11" w:rsidRDefault="00B92277" w:rsidP="00B92277">
            <w:pPr>
              <w:spacing w:before="240"/>
              <w:jc w:val="center"/>
              <w:rPr>
                <w:rFonts w:cstheme="minorHAnsi"/>
                <w:sz w:val="20"/>
                <w:szCs w:val="20"/>
              </w:rPr>
            </w:pPr>
            <w:r>
              <w:rPr>
                <w:rFonts w:ascii="Aptos Narrow" w:hAnsi="Aptos Narrow" w:cs="Arial"/>
                <w:color w:val="000000"/>
              </w:rPr>
              <w:t>10/04/2025</w:t>
            </w:r>
          </w:p>
        </w:tc>
        <w:tc>
          <w:tcPr>
            <w:tcW w:w="2072" w:type="dxa"/>
            <w:vAlign w:val="bottom"/>
          </w:tcPr>
          <w:p w14:paraId="1D0F2C1D" w14:textId="21EBEF24" w:rsidR="00B92277" w:rsidRPr="00873E11" w:rsidRDefault="00B92277" w:rsidP="00B92277">
            <w:pPr>
              <w:spacing w:before="240"/>
              <w:jc w:val="center"/>
              <w:rPr>
                <w:rFonts w:cstheme="minorHAnsi"/>
                <w:sz w:val="20"/>
                <w:szCs w:val="20"/>
              </w:rPr>
            </w:pPr>
            <w:r>
              <w:rPr>
                <w:rFonts w:ascii="Aptos Narrow" w:hAnsi="Aptos Narrow" w:cs="Arial"/>
                <w:color w:val="000000"/>
              </w:rPr>
              <w:t>26/05/2025</w:t>
            </w:r>
          </w:p>
        </w:tc>
      </w:tr>
      <w:tr w:rsidR="00B92277" w:rsidRPr="00873E11" w14:paraId="03483BC7" w14:textId="77777777" w:rsidTr="001C2149">
        <w:trPr>
          <w:trHeight w:val="386"/>
        </w:trPr>
        <w:tc>
          <w:tcPr>
            <w:tcW w:w="2072" w:type="dxa"/>
            <w:vAlign w:val="bottom"/>
          </w:tcPr>
          <w:p w14:paraId="538B48CF" w14:textId="7C6E6EFF" w:rsidR="00B92277" w:rsidRPr="00873E11" w:rsidRDefault="00B92277" w:rsidP="00B92277">
            <w:pPr>
              <w:spacing w:before="240" w:line="276" w:lineRule="auto"/>
              <w:jc w:val="center"/>
              <w:rPr>
                <w:rFonts w:cstheme="minorHAnsi"/>
                <w:b/>
                <w:sz w:val="20"/>
                <w:szCs w:val="20"/>
              </w:rPr>
            </w:pPr>
            <w:r>
              <w:rPr>
                <w:rFonts w:cstheme="minorHAnsi"/>
                <w:color w:val="000000"/>
                <w:sz w:val="20"/>
                <w:szCs w:val="20"/>
              </w:rPr>
              <w:t>197</w:t>
            </w:r>
          </w:p>
        </w:tc>
        <w:tc>
          <w:tcPr>
            <w:tcW w:w="2072" w:type="dxa"/>
            <w:vAlign w:val="bottom"/>
          </w:tcPr>
          <w:p w14:paraId="21750BD6" w14:textId="467D0FA6" w:rsidR="00B92277" w:rsidRPr="00873E11" w:rsidRDefault="00B92277" w:rsidP="00B92277">
            <w:pPr>
              <w:spacing w:before="240"/>
              <w:jc w:val="center"/>
              <w:rPr>
                <w:rFonts w:cstheme="minorHAnsi"/>
                <w:sz w:val="20"/>
                <w:szCs w:val="20"/>
              </w:rPr>
            </w:pPr>
            <w:r>
              <w:rPr>
                <w:rFonts w:ascii="Aptos Narrow" w:hAnsi="Aptos Narrow" w:cs="Arial"/>
                <w:color w:val="000000"/>
              </w:rPr>
              <w:t>24/04/2025</w:t>
            </w:r>
          </w:p>
        </w:tc>
        <w:tc>
          <w:tcPr>
            <w:tcW w:w="2072" w:type="dxa"/>
            <w:vAlign w:val="bottom"/>
          </w:tcPr>
          <w:p w14:paraId="2253D408" w14:textId="7022250A" w:rsidR="00B92277" w:rsidRPr="00873E11" w:rsidRDefault="00B92277" w:rsidP="00B92277">
            <w:pPr>
              <w:spacing w:before="240"/>
              <w:jc w:val="center"/>
              <w:rPr>
                <w:rFonts w:cstheme="minorHAnsi"/>
                <w:sz w:val="20"/>
                <w:szCs w:val="20"/>
              </w:rPr>
            </w:pPr>
            <w:r>
              <w:rPr>
                <w:rFonts w:ascii="Aptos Narrow" w:hAnsi="Aptos Narrow" w:cs="Arial"/>
                <w:color w:val="000000"/>
              </w:rPr>
              <w:t>15/05/2025</w:t>
            </w:r>
          </w:p>
        </w:tc>
        <w:tc>
          <w:tcPr>
            <w:tcW w:w="2072" w:type="dxa"/>
            <w:vAlign w:val="bottom"/>
          </w:tcPr>
          <w:p w14:paraId="04F9EEBB" w14:textId="70516029" w:rsidR="00B92277" w:rsidRPr="00873E11" w:rsidRDefault="00B92277" w:rsidP="00B92277">
            <w:pPr>
              <w:spacing w:before="240"/>
              <w:jc w:val="center"/>
              <w:rPr>
                <w:rFonts w:cstheme="minorHAnsi"/>
                <w:sz w:val="20"/>
                <w:szCs w:val="20"/>
              </w:rPr>
            </w:pPr>
            <w:r>
              <w:rPr>
                <w:rFonts w:ascii="Aptos Narrow" w:hAnsi="Aptos Narrow" w:cs="Arial"/>
                <w:color w:val="000000"/>
              </w:rPr>
              <w:t>23/06/2025</w:t>
            </w:r>
          </w:p>
        </w:tc>
      </w:tr>
      <w:tr w:rsidR="00B92277" w:rsidRPr="00873E11" w14:paraId="26F09FFF" w14:textId="77777777" w:rsidTr="001C2149">
        <w:trPr>
          <w:trHeight w:val="386"/>
        </w:trPr>
        <w:tc>
          <w:tcPr>
            <w:tcW w:w="2072" w:type="dxa"/>
            <w:vAlign w:val="bottom"/>
          </w:tcPr>
          <w:p w14:paraId="0529EB7B" w14:textId="1A5FE21E" w:rsidR="00B92277" w:rsidRPr="00873E11" w:rsidRDefault="00B92277" w:rsidP="00B92277">
            <w:pPr>
              <w:spacing w:before="240" w:line="276" w:lineRule="auto"/>
              <w:jc w:val="center"/>
              <w:rPr>
                <w:rFonts w:cstheme="minorHAnsi"/>
                <w:b/>
                <w:sz w:val="20"/>
                <w:szCs w:val="20"/>
              </w:rPr>
            </w:pPr>
            <w:r>
              <w:rPr>
                <w:rFonts w:cstheme="minorHAnsi"/>
                <w:color w:val="000000"/>
                <w:sz w:val="20"/>
                <w:szCs w:val="20"/>
              </w:rPr>
              <w:t>198</w:t>
            </w:r>
          </w:p>
        </w:tc>
        <w:tc>
          <w:tcPr>
            <w:tcW w:w="2072" w:type="dxa"/>
            <w:vAlign w:val="bottom"/>
          </w:tcPr>
          <w:p w14:paraId="343B8B47" w14:textId="2A89D5CD" w:rsidR="00B92277" w:rsidRPr="00873E11" w:rsidRDefault="00B92277" w:rsidP="00B92277">
            <w:pPr>
              <w:spacing w:before="240"/>
              <w:jc w:val="center"/>
              <w:rPr>
                <w:rFonts w:cstheme="minorHAnsi"/>
                <w:sz w:val="20"/>
                <w:szCs w:val="20"/>
              </w:rPr>
            </w:pPr>
            <w:r>
              <w:rPr>
                <w:rFonts w:ascii="Aptos Narrow" w:hAnsi="Aptos Narrow" w:cs="Arial"/>
                <w:color w:val="000000"/>
              </w:rPr>
              <w:t>22/05/2025</w:t>
            </w:r>
          </w:p>
        </w:tc>
        <w:tc>
          <w:tcPr>
            <w:tcW w:w="2072" w:type="dxa"/>
            <w:vAlign w:val="bottom"/>
          </w:tcPr>
          <w:p w14:paraId="6B5AF919" w14:textId="03012D89" w:rsidR="00B92277" w:rsidRPr="00873E11" w:rsidRDefault="00B92277" w:rsidP="00B92277">
            <w:pPr>
              <w:spacing w:before="240"/>
              <w:jc w:val="center"/>
              <w:rPr>
                <w:rFonts w:cstheme="minorHAnsi"/>
                <w:sz w:val="20"/>
                <w:szCs w:val="20"/>
              </w:rPr>
            </w:pPr>
            <w:r>
              <w:rPr>
                <w:rFonts w:ascii="Aptos Narrow" w:hAnsi="Aptos Narrow" w:cs="Arial"/>
                <w:color w:val="000000"/>
              </w:rPr>
              <w:t>12/06/2025</w:t>
            </w:r>
          </w:p>
        </w:tc>
        <w:tc>
          <w:tcPr>
            <w:tcW w:w="2072" w:type="dxa"/>
            <w:vAlign w:val="bottom"/>
          </w:tcPr>
          <w:p w14:paraId="1C132EA1" w14:textId="30A5D6DB" w:rsidR="00B92277" w:rsidRPr="00873E11" w:rsidRDefault="00B92277" w:rsidP="00B92277">
            <w:pPr>
              <w:spacing w:before="240"/>
              <w:jc w:val="center"/>
              <w:rPr>
                <w:rFonts w:cstheme="minorHAnsi"/>
                <w:sz w:val="20"/>
                <w:szCs w:val="20"/>
              </w:rPr>
            </w:pPr>
            <w:r>
              <w:rPr>
                <w:rFonts w:ascii="Aptos Narrow" w:hAnsi="Aptos Narrow" w:cs="Arial"/>
                <w:color w:val="000000"/>
              </w:rPr>
              <w:t>28/07/2025</w:t>
            </w:r>
          </w:p>
        </w:tc>
      </w:tr>
      <w:tr w:rsidR="00B92277" w:rsidRPr="00873E11" w14:paraId="1FF6530F" w14:textId="77777777" w:rsidTr="001C2149">
        <w:trPr>
          <w:trHeight w:val="386"/>
        </w:trPr>
        <w:tc>
          <w:tcPr>
            <w:tcW w:w="2072" w:type="dxa"/>
            <w:vAlign w:val="bottom"/>
          </w:tcPr>
          <w:p w14:paraId="7836B461" w14:textId="0496F688" w:rsidR="00B92277" w:rsidRPr="00873E11" w:rsidRDefault="00B92277" w:rsidP="00B92277">
            <w:pPr>
              <w:spacing w:before="240" w:line="276" w:lineRule="auto"/>
              <w:jc w:val="center"/>
              <w:rPr>
                <w:rFonts w:cstheme="minorHAnsi"/>
                <w:b/>
                <w:sz w:val="20"/>
                <w:szCs w:val="20"/>
              </w:rPr>
            </w:pPr>
            <w:r>
              <w:rPr>
                <w:rFonts w:cstheme="minorHAnsi"/>
                <w:color w:val="000000"/>
                <w:sz w:val="20"/>
                <w:szCs w:val="20"/>
              </w:rPr>
              <w:t>199</w:t>
            </w:r>
          </w:p>
        </w:tc>
        <w:tc>
          <w:tcPr>
            <w:tcW w:w="2072" w:type="dxa"/>
            <w:vAlign w:val="bottom"/>
          </w:tcPr>
          <w:p w14:paraId="65B2D6A9" w14:textId="0DFD5795" w:rsidR="00B92277" w:rsidRPr="00873E11" w:rsidRDefault="00B92277" w:rsidP="00B92277">
            <w:pPr>
              <w:spacing w:before="240"/>
              <w:jc w:val="center"/>
              <w:rPr>
                <w:rFonts w:cstheme="minorHAnsi"/>
                <w:sz w:val="20"/>
                <w:szCs w:val="20"/>
              </w:rPr>
            </w:pPr>
            <w:r>
              <w:rPr>
                <w:rFonts w:ascii="Aptos Narrow" w:hAnsi="Aptos Narrow" w:cs="Arial"/>
                <w:color w:val="000000"/>
              </w:rPr>
              <w:t>26/06/2025</w:t>
            </w:r>
          </w:p>
        </w:tc>
        <w:tc>
          <w:tcPr>
            <w:tcW w:w="2072" w:type="dxa"/>
            <w:vAlign w:val="bottom"/>
          </w:tcPr>
          <w:p w14:paraId="18E2011E" w14:textId="1950B75F" w:rsidR="00B92277" w:rsidRPr="00873E11" w:rsidRDefault="00B92277" w:rsidP="00B92277">
            <w:pPr>
              <w:spacing w:before="240"/>
              <w:jc w:val="center"/>
              <w:rPr>
                <w:rFonts w:cstheme="minorHAnsi"/>
                <w:sz w:val="20"/>
                <w:szCs w:val="20"/>
              </w:rPr>
            </w:pPr>
            <w:r>
              <w:rPr>
                <w:rFonts w:ascii="Aptos Narrow" w:hAnsi="Aptos Narrow" w:cs="Arial"/>
                <w:color w:val="000000"/>
              </w:rPr>
              <w:t>17/07/2025</w:t>
            </w:r>
          </w:p>
        </w:tc>
        <w:tc>
          <w:tcPr>
            <w:tcW w:w="2072" w:type="dxa"/>
            <w:vAlign w:val="bottom"/>
          </w:tcPr>
          <w:p w14:paraId="315188B5" w14:textId="7312E78A" w:rsidR="00B92277" w:rsidRPr="00873E11" w:rsidRDefault="00B92277" w:rsidP="00B92277">
            <w:pPr>
              <w:spacing w:before="240"/>
              <w:jc w:val="center"/>
              <w:rPr>
                <w:rFonts w:cstheme="minorHAnsi"/>
                <w:sz w:val="20"/>
                <w:szCs w:val="20"/>
              </w:rPr>
            </w:pPr>
            <w:r>
              <w:rPr>
                <w:rFonts w:ascii="Aptos Narrow" w:hAnsi="Aptos Narrow" w:cs="Arial"/>
                <w:color w:val="000000"/>
              </w:rPr>
              <w:t>25/08/2025</w:t>
            </w:r>
          </w:p>
        </w:tc>
      </w:tr>
      <w:tr w:rsidR="00B92277" w:rsidRPr="00873E11" w14:paraId="73F13AE0" w14:textId="77777777" w:rsidTr="001C2149">
        <w:trPr>
          <w:trHeight w:val="386"/>
        </w:trPr>
        <w:tc>
          <w:tcPr>
            <w:tcW w:w="2072" w:type="dxa"/>
            <w:vAlign w:val="bottom"/>
          </w:tcPr>
          <w:p w14:paraId="47DD2EFB" w14:textId="5DDBDCAB" w:rsidR="00B92277" w:rsidRPr="00873E11" w:rsidRDefault="00B92277" w:rsidP="00B92277">
            <w:pPr>
              <w:spacing w:before="240" w:line="276" w:lineRule="auto"/>
              <w:jc w:val="center"/>
              <w:rPr>
                <w:rFonts w:cstheme="minorHAnsi"/>
                <w:b/>
                <w:sz w:val="20"/>
                <w:szCs w:val="20"/>
              </w:rPr>
            </w:pPr>
            <w:r>
              <w:rPr>
                <w:rFonts w:cstheme="minorHAnsi"/>
                <w:color w:val="000000"/>
                <w:sz w:val="20"/>
                <w:szCs w:val="20"/>
              </w:rPr>
              <w:t>200</w:t>
            </w:r>
          </w:p>
        </w:tc>
        <w:tc>
          <w:tcPr>
            <w:tcW w:w="2072" w:type="dxa"/>
            <w:vAlign w:val="bottom"/>
          </w:tcPr>
          <w:p w14:paraId="0B60266F" w14:textId="194ADAEE" w:rsidR="00B92277" w:rsidRPr="00873E11" w:rsidRDefault="00B92277" w:rsidP="00B92277">
            <w:pPr>
              <w:spacing w:before="240"/>
              <w:jc w:val="center"/>
              <w:rPr>
                <w:rFonts w:cstheme="minorHAnsi"/>
                <w:sz w:val="20"/>
                <w:szCs w:val="20"/>
              </w:rPr>
            </w:pPr>
            <w:r>
              <w:rPr>
                <w:rFonts w:ascii="Aptos Narrow" w:hAnsi="Aptos Narrow" w:cs="Arial"/>
                <w:color w:val="000000"/>
              </w:rPr>
              <w:t>24/07/2025</w:t>
            </w:r>
          </w:p>
        </w:tc>
        <w:tc>
          <w:tcPr>
            <w:tcW w:w="2072" w:type="dxa"/>
            <w:vAlign w:val="bottom"/>
          </w:tcPr>
          <w:p w14:paraId="02AF1C3C" w14:textId="724FAD6E" w:rsidR="00B92277" w:rsidRPr="00873E11" w:rsidRDefault="00B92277" w:rsidP="00B92277">
            <w:pPr>
              <w:spacing w:before="240"/>
              <w:jc w:val="center"/>
              <w:rPr>
                <w:rFonts w:cstheme="minorHAnsi"/>
                <w:sz w:val="20"/>
                <w:szCs w:val="20"/>
              </w:rPr>
            </w:pPr>
            <w:r>
              <w:rPr>
                <w:rFonts w:ascii="Aptos Narrow" w:hAnsi="Aptos Narrow" w:cs="Arial"/>
                <w:color w:val="000000"/>
              </w:rPr>
              <w:t>14/08/2025</w:t>
            </w:r>
          </w:p>
        </w:tc>
        <w:tc>
          <w:tcPr>
            <w:tcW w:w="2072" w:type="dxa"/>
            <w:vAlign w:val="bottom"/>
          </w:tcPr>
          <w:p w14:paraId="12DAEE36" w14:textId="78290414" w:rsidR="00B92277" w:rsidRPr="00873E11" w:rsidRDefault="00B92277" w:rsidP="00B92277">
            <w:pPr>
              <w:spacing w:before="240"/>
              <w:jc w:val="center"/>
              <w:rPr>
                <w:rFonts w:cstheme="minorHAnsi"/>
                <w:sz w:val="20"/>
                <w:szCs w:val="20"/>
              </w:rPr>
            </w:pPr>
            <w:r>
              <w:rPr>
                <w:rFonts w:ascii="Aptos Narrow" w:hAnsi="Aptos Narrow" w:cs="Arial"/>
                <w:color w:val="000000"/>
              </w:rPr>
              <w:t>22/09/2025</w:t>
            </w:r>
          </w:p>
        </w:tc>
      </w:tr>
    </w:tbl>
    <w:p w14:paraId="086C8922" w14:textId="77777777" w:rsidR="006122F0" w:rsidRPr="00873E11" w:rsidRDefault="006122F0" w:rsidP="006122F0">
      <w:pPr>
        <w:pStyle w:val="ListParagraph"/>
        <w:ind w:left="567"/>
        <w:contextualSpacing w:val="0"/>
        <w:rPr>
          <w:rFonts w:cstheme="minorHAnsi"/>
          <w:sz w:val="20"/>
          <w:szCs w:val="20"/>
        </w:rPr>
      </w:pPr>
    </w:p>
    <w:p w14:paraId="3A3AAAAB" w14:textId="5B79A29A" w:rsidR="00B15B5E" w:rsidRPr="00B15B5E" w:rsidRDefault="00B15B5E" w:rsidP="00B15B5E">
      <w:pPr>
        <w:pStyle w:val="ListParagraph"/>
        <w:numPr>
          <w:ilvl w:val="0"/>
          <w:numId w:val="1"/>
        </w:numPr>
        <w:ind w:left="567" w:hanging="567"/>
        <w:contextualSpacing w:val="0"/>
        <w:rPr>
          <w:sz w:val="20"/>
          <w:szCs w:val="20"/>
        </w:rPr>
      </w:pPr>
      <w:r w:rsidRPr="00B15B5E">
        <w:rPr>
          <w:sz w:val="20"/>
          <w:szCs w:val="20"/>
        </w:rPr>
        <w:t xml:space="preserve">You must be aged 18 years or over to enter. Entry is open to Australian and New Zealand residents who purchase from an authorised outlet Family Prize Puzzles Issues 34 and/or 35. Employees of the Promoter and their immediate family and other persons associated with the Promotion are ineligible to enter.  </w:t>
      </w:r>
      <w:r w:rsidRPr="00B15B5E">
        <w:rPr>
          <w:sz w:val="20"/>
          <w:szCs w:val="20"/>
          <w:lang w:val="en-US"/>
        </w:rPr>
        <w:t xml:space="preserve">"Immediate family" means any of the following: spouse, ex-spouse, de-facto spouse, child or </w:t>
      </w:r>
      <w:proofErr w:type="gramStart"/>
      <w:r w:rsidRPr="00B15B5E">
        <w:rPr>
          <w:sz w:val="20"/>
          <w:szCs w:val="20"/>
          <w:lang w:val="en-US"/>
        </w:rPr>
        <w:t>step-child</w:t>
      </w:r>
      <w:proofErr w:type="gramEnd"/>
      <w:r w:rsidRPr="00B15B5E">
        <w:rPr>
          <w:sz w:val="20"/>
          <w:szCs w:val="20"/>
          <w:lang w:val="en-US"/>
        </w:rPr>
        <w:t xml:space="preserve"> (whether natural or by adoption), parent, step-parent, grandparent, step-grandparent, uncle, </w:t>
      </w:r>
      <w:proofErr w:type="gramStart"/>
      <w:r w:rsidRPr="00B15B5E">
        <w:rPr>
          <w:sz w:val="20"/>
          <w:szCs w:val="20"/>
          <w:lang w:val="en-US"/>
        </w:rPr>
        <w:t>aunt, niece</w:t>
      </w:r>
      <w:proofErr w:type="gramEnd"/>
      <w:r w:rsidRPr="00B15B5E">
        <w:rPr>
          <w:sz w:val="20"/>
          <w:szCs w:val="20"/>
          <w:lang w:val="en-US"/>
        </w:rPr>
        <w:t>, nephew, brother, sister, step-brother, step-sister or 1st cousin.</w:t>
      </w:r>
    </w:p>
    <w:p w14:paraId="1CDA5CBB" w14:textId="3591ECEA" w:rsidR="00881925" w:rsidRDefault="00D47E26" w:rsidP="00B92277">
      <w:pPr>
        <w:pStyle w:val="ListParagraph"/>
        <w:numPr>
          <w:ilvl w:val="0"/>
          <w:numId w:val="1"/>
        </w:numPr>
        <w:spacing w:after="0"/>
        <w:ind w:left="567" w:hanging="567"/>
        <w:contextualSpacing w:val="0"/>
        <w:rPr>
          <w:rFonts w:cstheme="minorHAnsi"/>
          <w:sz w:val="20"/>
          <w:szCs w:val="20"/>
        </w:rPr>
      </w:pPr>
      <w:r w:rsidRPr="00D22594">
        <w:rPr>
          <w:rFonts w:cstheme="minorHAnsi"/>
          <w:b/>
          <w:sz w:val="20"/>
          <w:szCs w:val="20"/>
        </w:rPr>
        <w:t>To enter by m</w:t>
      </w:r>
      <w:r w:rsidR="00D87017" w:rsidRPr="00D22594">
        <w:rPr>
          <w:rFonts w:cstheme="minorHAnsi"/>
          <w:b/>
          <w:sz w:val="20"/>
          <w:szCs w:val="20"/>
        </w:rPr>
        <w:t>ail (Australia</w:t>
      </w:r>
      <w:r w:rsidR="00221DCA" w:rsidRPr="00D22594">
        <w:rPr>
          <w:rFonts w:cstheme="minorHAnsi"/>
          <w:b/>
          <w:sz w:val="20"/>
          <w:szCs w:val="20"/>
        </w:rPr>
        <w:t xml:space="preserve"> &amp; New Zealand</w:t>
      </w:r>
      <w:r w:rsidR="00D87017" w:rsidRPr="00D22594">
        <w:rPr>
          <w:rFonts w:cstheme="minorHAnsi"/>
          <w:b/>
          <w:sz w:val="20"/>
          <w:szCs w:val="20"/>
        </w:rPr>
        <w:t>)</w:t>
      </w:r>
      <w:r w:rsidR="00B92277">
        <w:rPr>
          <w:rFonts w:cstheme="minorHAnsi"/>
          <w:b/>
          <w:sz w:val="20"/>
          <w:szCs w:val="20"/>
        </w:rPr>
        <w:t>:</w:t>
      </w:r>
      <w:r w:rsidRPr="00D22594">
        <w:rPr>
          <w:rFonts w:cstheme="minorHAnsi"/>
          <w:sz w:val="20"/>
          <w:szCs w:val="20"/>
        </w:rPr>
        <w:t xml:space="preserve"> </w:t>
      </w:r>
      <w:r w:rsidR="00B92277" w:rsidRPr="00B92277">
        <w:rPr>
          <w:sz w:val="20"/>
          <w:szCs w:val="20"/>
        </w:rPr>
        <w:t xml:space="preserve">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w:t>
      </w:r>
      <w:r w:rsidR="00B92277" w:rsidRPr="00B92277">
        <w:rPr>
          <w:sz w:val="20"/>
          <w:szCs w:val="20"/>
        </w:rPr>
        <w:lastRenderedPageBreak/>
        <w:t>or smaller) and contain an official entry coupon. Only original entry forms from magazines in official circulation are valid. Entries from newsagents' returns will not be accepted.</w:t>
      </w:r>
      <w:r w:rsidR="00881925" w:rsidRPr="00B92277">
        <w:rPr>
          <w:rFonts w:cstheme="minorHAnsi"/>
          <w:sz w:val="20"/>
          <w:szCs w:val="20"/>
        </w:rPr>
        <w:t xml:space="preserve"> </w:t>
      </w:r>
    </w:p>
    <w:p w14:paraId="0EEDE373" w14:textId="77777777" w:rsidR="00B15B5E" w:rsidRPr="00D22594" w:rsidRDefault="00B15B5E" w:rsidP="00B15B5E">
      <w:pPr>
        <w:pStyle w:val="ListParagraph"/>
        <w:spacing w:after="0"/>
        <w:ind w:left="567"/>
        <w:contextualSpacing w:val="0"/>
        <w:rPr>
          <w:rFonts w:cstheme="minorHAnsi"/>
          <w:sz w:val="20"/>
          <w:szCs w:val="20"/>
        </w:rPr>
      </w:pPr>
    </w:p>
    <w:p w14:paraId="4A7FE47B" w14:textId="281BDA66" w:rsidR="008754CC" w:rsidRPr="00D22594" w:rsidRDefault="008754CC" w:rsidP="008754CC">
      <w:pPr>
        <w:pStyle w:val="ListParagraph"/>
        <w:numPr>
          <w:ilvl w:val="0"/>
          <w:numId w:val="1"/>
        </w:numPr>
        <w:ind w:left="567" w:hanging="567"/>
        <w:contextualSpacing w:val="0"/>
        <w:rPr>
          <w:rFonts w:cstheme="minorHAnsi"/>
          <w:bCs/>
          <w:sz w:val="20"/>
          <w:szCs w:val="20"/>
        </w:rPr>
      </w:pPr>
      <w:r w:rsidRPr="00D22594">
        <w:rPr>
          <w:rFonts w:cstheme="minorHAnsi"/>
          <w:b/>
          <w:sz w:val="20"/>
          <w:szCs w:val="20"/>
        </w:rPr>
        <w:t xml:space="preserve">To enter online (Australia &amp; New Zealand): </w:t>
      </w:r>
      <w:r w:rsidRPr="00D22594">
        <w:rPr>
          <w:rFonts w:cstheme="minorHAnsi"/>
          <w:bCs/>
          <w:sz w:val="20"/>
          <w:szCs w:val="20"/>
        </w:rPr>
        <w:t xml:space="preserve">You can enter by going to </w:t>
      </w:r>
      <w:hyperlink r:id="rId8" w:history="1">
        <w:r w:rsidR="00153880" w:rsidRPr="00D22594">
          <w:rPr>
            <w:rStyle w:val="Hyperlink"/>
            <w:rFonts w:cstheme="minorHAnsi"/>
            <w:bCs/>
            <w:color w:val="auto"/>
            <w:sz w:val="20"/>
            <w:szCs w:val="20"/>
          </w:rPr>
          <w:t>https://www.nowtolove.com.au/win</w:t>
        </w:r>
      </w:hyperlink>
      <w:r w:rsidR="00153880" w:rsidRPr="00D22594">
        <w:rPr>
          <w:rFonts w:cstheme="minorHAnsi"/>
          <w:bCs/>
          <w:sz w:val="20"/>
          <w:szCs w:val="20"/>
        </w:rPr>
        <w:t xml:space="preserve"> </w:t>
      </w:r>
      <w:r w:rsidRPr="00D22594">
        <w:rPr>
          <w:rFonts w:cstheme="minorHAnsi"/>
          <w:bCs/>
          <w:sz w:val="20"/>
          <w:szCs w:val="20"/>
        </w:rPr>
        <w:t>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w:t>
      </w:r>
    </w:p>
    <w:p w14:paraId="590AD171" w14:textId="77777777" w:rsidR="00B92277" w:rsidRPr="00B92277" w:rsidRDefault="00B92277" w:rsidP="00B92277">
      <w:pPr>
        <w:pStyle w:val="ListParagraph"/>
        <w:numPr>
          <w:ilvl w:val="0"/>
          <w:numId w:val="1"/>
        </w:numPr>
        <w:ind w:left="567" w:hanging="567"/>
        <w:contextualSpacing w:val="0"/>
        <w:rPr>
          <w:sz w:val="20"/>
          <w:szCs w:val="20"/>
        </w:rPr>
      </w:pPr>
      <w:r w:rsidRPr="00B92277">
        <w:rPr>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B92277">
        <w:rPr>
          <w:sz w:val="20"/>
          <w:szCs w:val="20"/>
        </w:rPr>
        <w:t>all of</w:t>
      </w:r>
      <w:proofErr w:type="gramEnd"/>
      <w:r w:rsidRPr="00B92277">
        <w:rPr>
          <w:sz w:val="20"/>
          <w:szCs w:val="20"/>
        </w:rPr>
        <w:t xml:space="preserve"> your entries and forfeiture of any right to a prize. Each entry must relate to a separate, qualifying purchase. Photocopies or scanned copies of the magazine cover or purchase receipt will not be accepted.</w:t>
      </w:r>
    </w:p>
    <w:p w14:paraId="07D86682" w14:textId="77777777" w:rsidR="00881925" w:rsidRPr="00D22594" w:rsidRDefault="00D5606C" w:rsidP="00881925">
      <w:pPr>
        <w:pStyle w:val="ListParagraph"/>
        <w:numPr>
          <w:ilvl w:val="0"/>
          <w:numId w:val="1"/>
        </w:numPr>
        <w:ind w:left="567" w:hanging="567"/>
        <w:contextualSpacing w:val="0"/>
        <w:rPr>
          <w:rFonts w:cstheme="minorHAnsi"/>
          <w:sz w:val="20"/>
          <w:szCs w:val="20"/>
        </w:rPr>
      </w:pPr>
      <w:r w:rsidRPr="00D22594">
        <w:rPr>
          <w:rFonts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41B1F326" w14:textId="713330B1" w:rsidR="00881925" w:rsidRPr="00B92277" w:rsidRDefault="00B92277" w:rsidP="00881925">
      <w:pPr>
        <w:pStyle w:val="ListParagraph"/>
        <w:numPr>
          <w:ilvl w:val="0"/>
          <w:numId w:val="1"/>
        </w:numPr>
        <w:ind w:left="567" w:hanging="567"/>
        <w:contextualSpacing w:val="0"/>
        <w:rPr>
          <w:rFonts w:cstheme="minorHAnsi"/>
          <w:sz w:val="20"/>
          <w:szCs w:val="20"/>
        </w:rPr>
      </w:pPr>
      <w:r w:rsidRPr="00B92277">
        <w:rPr>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B92277">
        <w:rPr>
          <w:sz w:val="20"/>
          <w:szCs w:val="20"/>
        </w:rPr>
        <w:t>In the event that</w:t>
      </w:r>
      <w:proofErr w:type="gramEnd"/>
      <w:r w:rsidRPr="00B92277">
        <w:rPr>
          <w:sz w:val="20"/>
          <w:szCs w:val="20"/>
        </w:rPr>
        <w:t xml:space="preserve"> there is a dispute concerning the conduct of the Promotion or claiming a prize, the Promoter will resolve the dispute in direct consultation with the entrant. If the dispute cannot be resolved the Promoter’s decision will be final. </w:t>
      </w:r>
    </w:p>
    <w:p w14:paraId="1444BA54" w14:textId="6DBE372F" w:rsidR="00B92277" w:rsidRPr="00B92277" w:rsidRDefault="00B92277" w:rsidP="00881925">
      <w:pPr>
        <w:pStyle w:val="ListParagraph"/>
        <w:numPr>
          <w:ilvl w:val="0"/>
          <w:numId w:val="1"/>
        </w:numPr>
        <w:ind w:left="567" w:hanging="567"/>
        <w:contextualSpacing w:val="0"/>
        <w:rPr>
          <w:rFonts w:cstheme="minorHAnsi"/>
          <w:sz w:val="20"/>
          <w:szCs w:val="20"/>
        </w:rPr>
      </w:pPr>
      <w:r w:rsidRPr="00B92277">
        <w:rPr>
          <w:sz w:val="20"/>
          <w:szCs w:val="20"/>
        </w:rPr>
        <w:t>If there is a dispute as to the identity of an entrant or winner, the Promoter reserves the right, in its sole discretion, to determine the identity of the entrant or winner.</w:t>
      </w:r>
    </w:p>
    <w:p w14:paraId="45F4A0AB" w14:textId="57255D47" w:rsidR="00B92277" w:rsidRPr="00B92277" w:rsidRDefault="00B92277" w:rsidP="00881925">
      <w:pPr>
        <w:pStyle w:val="ListParagraph"/>
        <w:numPr>
          <w:ilvl w:val="0"/>
          <w:numId w:val="1"/>
        </w:numPr>
        <w:ind w:left="567" w:hanging="567"/>
        <w:contextualSpacing w:val="0"/>
        <w:rPr>
          <w:rFonts w:cstheme="minorHAnsi"/>
          <w:sz w:val="20"/>
          <w:szCs w:val="20"/>
        </w:rPr>
      </w:pPr>
      <w:r w:rsidRPr="00B92277">
        <w:rPr>
          <w:sz w:val="20"/>
          <w:szCs w:val="20"/>
        </w:rPr>
        <w:t>The Promoter is not responsible or liable for late, lost or misdirected mail enclosing an entry, or an entry not being received by the Promoter for any reason whatsoever.</w:t>
      </w:r>
    </w:p>
    <w:p w14:paraId="62C9CCFC" w14:textId="43DBB48E" w:rsidR="008E1902" w:rsidRPr="00D22594" w:rsidRDefault="00904F08" w:rsidP="008E1902">
      <w:pPr>
        <w:pStyle w:val="ListParagraph"/>
        <w:numPr>
          <w:ilvl w:val="0"/>
          <w:numId w:val="1"/>
        </w:numPr>
        <w:ind w:left="567" w:hanging="567"/>
        <w:contextualSpacing w:val="0"/>
        <w:rPr>
          <w:rFonts w:cstheme="minorHAnsi"/>
          <w:sz w:val="20"/>
          <w:szCs w:val="20"/>
        </w:rPr>
      </w:pPr>
      <w:r w:rsidRPr="00D22594">
        <w:rPr>
          <w:rFonts w:cstheme="minorHAnsi"/>
          <w:sz w:val="20"/>
          <w:szCs w:val="20"/>
        </w:rPr>
        <w:t>Any costs associated with entering the Promotion</w:t>
      </w:r>
      <w:r w:rsidR="00B92277" w:rsidRPr="00904F08">
        <w:t xml:space="preserve">, </w:t>
      </w:r>
      <w:r w:rsidR="00B92277" w:rsidRPr="00B92277">
        <w:rPr>
          <w:sz w:val="20"/>
          <w:szCs w:val="20"/>
        </w:rPr>
        <w:t>including data costs,</w:t>
      </w:r>
      <w:r w:rsidRPr="00B92277">
        <w:rPr>
          <w:rFonts w:cstheme="minorHAnsi"/>
          <w:sz w:val="20"/>
          <w:szCs w:val="20"/>
        </w:rPr>
        <w:t xml:space="preserve"> are</w:t>
      </w:r>
      <w:r w:rsidRPr="00D22594">
        <w:rPr>
          <w:rFonts w:cstheme="minorHAnsi"/>
          <w:sz w:val="20"/>
          <w:szCs w:val="20"/>
        </w:rPr>
        <w:t xml:space="preserve"> the entrant’s responsibility. </w:t>
      </w:r>
    </w:p>
    <w:p w14:paraId="72C9CF56" w14:textId="1315B1E6" w:rsidR="008E1902" w:rsidRPr="00D22594" w:rsidRDefault="008E1902" w:rsidP="008E1902">
      <w:pPr>
        <w:rPr>
          <w:rFonts w:cstheme="minorHAnsi"/>
          <w:i/>
          <w:sz w:val="20"/>
          <w:szCs w:val="20"/>
        </w:rPr>
      </w:pPr>
      <w:r w:rsidRPr="00D22594">
        <w:rPr>
          <w:rFonts w:cstheme="minorHAnsi"/>
          <w:i/>
          <w:sz w:val="20"/>
          <w:szCs w:val="20"/>
        </w:rPr>
        <w:t xml:space="preserve">Draw and award of </w:t>
      </w:r>
      <w:r w:rsidR="009B7D45" w:rsidRPr="00D22594">
        <w:rPr>
          <w:rFonts w:cstheme="minorHAnsi"/>
          <w:i/>
          <w:sz w:val="20"/>
          <w:szCs w:val="20"/>
        </w:rPr>
        <w:t>prize.</w:t>
      </w:r>
    </w:p>
    <w:p w14:paraId="432416BF" w14:textId="3FD9E6A1" w:rsidR="00D306CB" w:rsidRPr="00D22594" w:rsidRDefault="002F6364" w:rsidP="008E1902">
      <w:pPr>
        <w:pStyle w:val="ListParagraph"/>
        <w:numPr>
          <w:ilvl w:val="0"/>
          <w:numId w:val="1"/>
        </w:numPr>
        <w:ind w:left="567" w:hanging="567"/>
        <w:contextualSpacing w:val="0"/>
        <w:rPr>
          <w:rFonts w:cstheme="minorHAnsi"/>
          <w:sz w:val="20"/>
          <w:szCs w:val="20"/>
        </w:rPr>
      </w:pPr>
      <w:r w:rsidRPr="00D22594">
        <w:rPr>
          <w:rFonts w:cstheme="minorHAnsi"/>
          <w:sz w:val="20"/>
          <w:szCs w:val="20"/>
        </w:rPr>
        <w:t>The draw</w:t>
      </w:r>
      <w:r w:rsidR="00155190" w:rsidRPr="00D22594">
        <w:rPr>
          <w:rFonts w:cstheme="minorHAnsi"/>
          <w:sz w:val="20"/>
          <w:szCs w:val="20"/>
        </w:rPr>
        <w:t xml:space="preserve"> </w:t>
      </w:r>
      <w:r w:rsidR="00B92277">
        <w:rPr>
          <w:rFonts w:cstheme="minorHAnsi"/>
          <w:sz w:val="20"/>
          <w:szCs w:val="20"/>
        </w:rPr>
        <w:t xml:space="preserve">for puzzles comprises of mail and online entries (Australia and New Zealand) from that’s life! Puzzler on the Go Issues 193-200, and </w:t>
      </w:r>
      <w:r w:rsidRPr="00D22594">
        <w:rPr>
          <w:rFonts w:cstheme="minorHAnsi"/>
          <w:sz w:val="20"/>
          <w:szCs w:val="20"/>
        </w:rPr>
        <w:t xml:space="preserve">will take place at </w:t>
      </w:r>
      <w:proofErr w:type="spellStart"/>
      <w:r w:rsidRPr="00D22594">
        <w:rPr>
          <w:rFonts w:cstheme="minorHAnsi"/>
          <w:sz w:val="20"/>
          <w:szCs w:val="20"/>
        </w:rPr>
        <w:t>Greeneagle</w:t>
      </w:r>
      <w:proofErr w:type="spellEnd"/>
      <w:r w:rsidRPr="00D22594">
        <w:rPr>
          <w:rFonts w:cstheme="minorHAnsi"/>
          <w:sz w:val="20"/>
          <w:szCs w:val="20"/>
        </w:rPr>
        <w:t xml:space="preserve"> Distribution and Fulfilment, Unit 5/9 Fitzpatrick Street, Revesby NSW 2212 on </w:t>
      </w:r>
      <w:r w:rsidR="00225A58">
        <w:rPr>
          <w:rFonts w:cstheme="minorHAnsi"/>
          <w:sz w:val="20"/>
          <w:szCs w:val="20"/>
        </w:rPr>
        <w:t>03/10/2025</w:t>
      </w:r>
      <w:r w:rsidR="00221DCA" w:rsidRPr="00D22594">
        <w:rPr>
          <w:rFonts w:cstheme="minorHAnsi"/>
          <w:sz w:val="20"/>
          <w:szCs w:val="20"/>
        </w:rPr>
        <w:t xml:space="preserve"> </w:t>
      </w:r>
      <w:r w:rsidRPr="00D22594">
        <w:rPr>
          <w:rFonts w:cstheme="minorHAnsi"/>
          <w:sz w:val="20"/>
          <w:szCs w:val="20"/>
        </w:rPr>
        <w:t>at 9:</w:t>
      </w:r>
      <w:r w:rsidR="00155190" w:rsidRPr="00D22594">
        <w:rPr>
          <w:rFonts w:cstheme="minorHAnsi"/>
          <w:sz w:val="20"/>
          <w:szCs w:val="20"/>
        </w:rPr>
        <w:t>0</w:t>
      </w:r>
      <w:r w:rsidRPr="00D22594">
        <w:rPr>
          <w:rFonts w:cstheme="minorHAnsi"/>
          <w:sz w:val="20"/>
          <w:szCs w:val="20"/>
        </w:rPr>
        <w:t>0a</w:t>
      </w:r>
      <w:r w:rsidR="00D306CB" w:rsidRPr="00D22594">
        <w:rPr>
          <w:rFonts w:cstheme="minorHAnsi"/>
          <w:sz w:val="20"/>
          <w:szCs w:val="20"/>
        </w:rPr>
        <w:t>m AEST/</w:t>
      </w:r>
      <w:r w:rsidR="00155190" w:rsidRPr="00D22594">
        <w:rPr>
          <w:rFonts w:cstheme="minorHAnsi"/>
          <w:sz w:val="20"/>
          <w:szCs w:val="20"/>
        </w:rPr>
        <w:t>AEDST</w:t>
      </w:r>
      <w:r w:rsidR="00D306CB" w:rsidRPr="00D22594">
        <w:rPr>
          <w:rFonts w:cstheme="minorHAnsi"/>
          <w:sz w:val="20"/>
          <w:szCs w:val="20"/>
        </w:rPr>
        <w:t>.</w:t>
      </w:r>
    </w:p>
    <w:p w14:paraId="5A8964A4" w14:textId="77777777" w:rsidR="008E1902" w:rsidRPr="00D22594" w:rsidRDefault="003F778E" w:rsidP="008E1902">
      <w:pPr>
        <w:pStyle w:val="ListParagraph"/>
        <w:numPr>
          <w:ilvl w:val="0"/>
          <w:numId w:val="1"/>
        </w:numPr>
        <w:ind w:left="567" w:hanging="567"/>
        <w:contextualSpacing w:val="0"/>
        <w:rPr>
          <w:rFonts w:cstheme="minorHAnsi"/>
          <w:sz w:val="20"/>
          <w:szCs w:val="20"/>
        </w:rPr>
      </w:pPr>
      <w:r w:rsidRPr="00D22594">
        <w:rPr>
          <w:rFonts w:cstheme="minorHAnsi"/>
          <w:sz w:val="20"/>
          <w:szCs w:val="20"/>
        </w:rPr>
        <w:t>On the draw date, t</w:t>
      </w:r>
      <w:r w:rsidR="00E42741" w:rsidRPr="00D22594">
        <w:rPr>
          <w:rFonts w:cstheme="minorHAnsi"/>
          <w:sz w:val="20"/>
          <w:szCs w:val="20"/>
        </w:rPr>
        <w:t>he Promoter will conduct</w:t>
      </w:r>
      <w:r w:rsidR="00155190" w:rsidRPr="00D22594">
        <w:rPr>
          <w:rFonts w:cstheme="minorHAnsi"/>
          <w:sz w:val="20"/>
          <w:szCs w:val="20"/>
        </w:rPr>
        <w:t xml:space="preserve"> a</w:t>
      </w:r>
      <w:r w:rsidR="00E42741" w:rsidRPr="00D22594">
        <w:rPr>
          <w:rFonts w:cstheme="minorHAnsi"/>
          <w:sz w:val="20"/>
          <w:szCs w:val="20"/>
        </w:rPr>
        <w:t xml:space="preserve"> rand</w:t>
      </w:r>
      <w:r w:rsidRPr="00D22594">
        <w:rPr>
          <w:rFonts w:cstheme="minorHAnsi"/>
          <w:sz w:val="20"/>
          <w:szCs w:val="20"/>
        </w:rPr>
        <w:t>om draw to determine the winners</w:t>
      </w:r>
      <w:r w:rsidR="00E42741" w:rsidRPr="00D22594">
        <w:rPr>
          <w:rFonts w:cstheme="minorHAnsi"/>
          <w:sz w:val="20"/>
          <w:szCs w:val="20"/>
        </w:rPr>
        <w:t xml:space="preserve">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63E6DDD0" w14:textId="09C57FC3" w:rsidR="00EA264A" w:rsidRPr="00D22594" w:rsidRDefault="0029503C" w:rsidP="008E1902">
      <w:pPr>
        <w:pStyle w:val="ListParagraph"/>
        <w:numPr>
          <w:ilvl w:val="0"/>
          <w:numId w:val="1"/>
        </w:numPr>
        <w:ind w:left="567" w:hanging="567"/>
        <w:contextualSpacing w:val="0"/>
        <w:rPr>
          <w:rFonts w:cstheme="minorHAnsi"/>
          <w:sz w:val="20"/>
          <w:szCs w:val="20"/>
        </w:rPr>
      </w:pPr>
      <w:r w:rsidRPr="00D22594">
        <w:rPr>
          <w:rFonts w:cstheme="minorHAnsi"/>
          <w:sz w:val="20"/>
          <w:szCs w:val="20"/>
        </w:rPr>
        <w:t>The</w:t>
      </w:r>
      <w:r w:rsidR="00D500DB" w:rsidRPr="00D22594">
        <w:rPr>
          <w:rFonts w:cstheme="minorHAnsi"/>
          <w:sz w:val="20"/>
          <w:szCs w:val="20"/>
        </w:rPr>
        <w:t xml:space="preserve"> </w:t>
      </w:r>
      <w:r w:rsidR="00631227" w:rsidRPr="00D22594">
        <w:rPr>
          <w:rFonts w:cstheme="minorHAnsi"/>
          <w:sz w:val="20"/>
          <w:szCs w:val="20"/>
        </w:rPr>
        <w:t xml:space="preserve">prizes to be won </w:t>
      </w:r>
      <w:r w:rsidR="00D657A0" w:rsidRPr="00D22594">
        <w:rPr>
          <w:rFonts w:cstheme="minorHAnsi"/>
          <w:sz w:val="20"/>
          <w:szCs w:val="20"/>
        </w:rPr>
        <w:t xml:space="preserve">from a shared prize pool </w:t>
      </w:r>
      <w:r w:rsidR="00D500DB" w:rsidRPr="00D22594">
        <w:rPr>
          <w:rFonts w:cstheme="minorHAnsi"/>
          <w:sz w:val="20"/>
          <w:szCs w:val="20"/>
        </w:rPr>
        <w:t xml:space="preserve">across Issues </w:t>
      </w:r>
      <w:r w:rsidR="00225A58">
        <w:rPr>
          <w:rFonts w:cstheme="minorHAnsi"/>
          <w:sz w:val="20"/>
          <w:szCs w:val="20"/>
        </w:rPr>
        <w:t>193-200</w:t>
      </w:r>
      <w:r w:rsidR="00BA3260" w:rsidRPr="00D22594">
        <w:rPr>
          <w:rFonts w:cstheme="minorHAnsi"/>
          <w:sz w:val="20"/>
          <w:szCs w:val="20"/>
        </w:rPr>
        <w:t xml:space="preserve"> </w:t>
      </w:r>
      <w:r w:rsidR="00631227" w:rsidRPr="00D22594">
        <w:rPr>
          <w:rFonts w:cstheme="minorHAnsi"/>
          <w:sz w:val="20"/>
          <w:szCs w:val="20"/>
        </w:rPr>
        <w:t>are</w:t>
      </w:r>
      <w:r w:rsidR="00C439AA" w:rsidRPr="00D22594">
        <w:rPr>
          <w:rFonts w:cstheme="minorHAnsi"/>
          <w:sz w:val="20"/>
          <w:szCs w:val="20"/>
        </w:rPr>
        <w:t xml:space="preserve"> as follows</w:t>
      </w:r>
      <w:r w:rsidRPr="00D22594">
        <w:rPr>
          <w:rFonts w:cstheme="minorHAnsi"/>
          <w:sz w:val="20"/>
          <w:szCs w:val="20"/>
        </w:rPr>
        <w:t>:</w:t>
      </w:r>
    </w:p>
    <w:tbl>
      <w:tblPr>
        <w:tblW w:w="8567" w:type="dxa"/>
        <w:tblInd w:w="675" w:type="dxa"/>
        <w:tblLook w:val="04A0" w:firstRow="1" w:lastRow="0" w:firstColumn="1" w:lastColumn="0" w:noHBand="0" w:noVBand="1"/>
      </w:tblPr>
      <w:tblGrid>
        <w:gridCol w:w="1985"/>
        <w:gridCol w:w="3690"/>
        <w:gridCol w:w="1112"/>
        <w:gridCol w:w="557"/>
        <w:gridCol w:w="1223"/>
      </w:tblGrid>
      <w:tr w:rsidR="00225A58" w:rsidRPr="008070E8" w14:paraId="4AD4EE83"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14:paraId="44EF8450" w14:textId="77777777" w:rsidR="00225A58" w:rsidRPr="008070E8" w:rsidRDefault="00225A58" w:rsidP="00AC5757">
            <w:pPr>
              <w:rPr>
                <w:b/>
                <w:sz w:val="20"/>
                <w:szCs w:val="20"/>
                <w:lang w:eastAsia="en-AU"/>
              </w:rPr>
            </w:pPr>
            <w:r w:rsidRPr="008070E8">
              <w:rPr>
                <w:b/>
                <w:sz w:val="20"/>
                <w:szCs w:val="20"/>
                <w:lang w:eastAsia="en-AU"/>
              </w:rPr>
              <w:lastRenderedPageBreak/>
              <w:t>PRIZE</w:t>
            </w:r>
          </w:p>
        </w:tc>
        <w:tc>
          <w:tcPr>
            <w:tcW w:w="3690" w:type="dxa"/>
            <w:tcBorders>
              <w:top w:val="single" w:sz="4" w:space="0" w:color="auto"/>
              <w:left w:val="nil"/>
              <w:bottom w:val="single" w:sz="4" w:space="0" w:color="auto"/>
              <w:right w:val="nil"/>
            </w:tcBorders>
            <w:shd w:val="clear" w:color="auto" w:fill="000000" w:themeFill="text1"/>
          </w:tcPr>
          <w:p w14:paraId="33B3CCC7" w14:textId="77777777" w:rsidR="00225A58" w:rsidRPr="008070E8" w:rsidRDefault="00225A58" w:rsidP="00AC5757">
            <w:pPr>
              <w:jc w:val="center"/>
              <w:rPr>
                <w:b/>
                <w:sz w:val="20"/>
                <w:szCs w:val="20"/>
                <w:lang w:eastAsia="en-AU"/>
              </w:rPr>
            </w:pPr>
            <w:r>
              <w:rPr>
                <w:b/>
                <w:sz w:val="20"/>
                <w:szCs w:val="20"/>
                <w:lang w:eastAsia="en-AU"/>
              </w:rPr>
              <w:t>Prize Description</w:t>
            </w:r>
          </w:p>
        </w:tc>
        <w:tc>
          <w:tcPr>
            <w:tcW w:w="1112" w:type="dxa"/>
            <w:tcBorders>
              <w:top w:val="single" w:sz="4" w:space="0" w:color="auto"/>
              <w:left w:val="nil"/>
              <w:bottom w:val="single" w:sz="4" w:space="0" w:color="auto"/>
              <w:right w:val="single" w:sz="4" w:space="0" w:color="auto"/>
            </w:tcBorders>
            <w:shd w:val="clear" w:color="auto" w:fill="000000" w:themeFill="text1"/>
            <w:noWrap/>
            <w:vAlign w:val="center"/>
          </w:tcPr>
          <w:p w14:paraId="13C3AE5C" w14:textId="77777777" w:rsidR="00225A58" w:rsidRPr="008070E8" w:rsidRDefault="00225A58" w:rsidP="00AC5757">
            <w:pPr>
              <w:jc w:val="center"/>
              <w:rPr>
                <w:b/>
                <w:sz w:val="20"/>
                <w:szCs w:val="20"/>
                <w:lang w:eastAsia="en-AU"/>
              </w:rPr>
            </w:pPr>
            <w:r w:rsidRPr="008070E8">
              <w:rPr>
                <w:b/>
                <w:sz w:val="20"/>
                <w:szCs w:val="20"/>
                <w:lang w:eastAsia="en-AU"/>
              </w:rPr>
              <w:t>RRP</w:t>
            </w:r>
          </w:p>
        </w:tc>
        <w:tc>
          <w:tcPr>
            <w:tcW w:w="557" w:type="dxa"/>
            <w:tcBorders>
              <w:top w:val="single" w:sz="4" w:space="0" w:color="auto"/>
              <w:left w:val="nil"/>
              <w:bottom w:val="single" w:sz="4" w:space="0" w:color="auto"/>
              <w:right w:val="single" w:sz="4" w:space="0" w:color="auto"/>
            </w:tcBorders>
            <w:shd w:val="clear" w:color="auto" w:fill="000000" w:themeFill="text1"/>
            <w:noWrap/>
            <w:vAlign w:val="center"/>
          </w:tcPr>
          <w:p w14:paraId="5504BE83" w14:textId="77777777" w:rsidR="00225A58" w:rsidRPr="008070E8" w:rsidRDefault="00225A58" w:rsidP="00AC5757">
            <w:pPr>
              <w:jc w:val="center"/>
              <w:rPr>
                <w:b/>
                <w:sz w:val="20"/>
                <w:szCs w:val="20"/>
                <w:lang w:eastAsia="en-AU"/>
              </w:rPr>
            </w:pPr>
            <w:r w:rsidRPr="008070E8">
              <w:rPr>
                <w:b/>
                <w:sz w:val="20"/>
                <w:szCs w:val="20"/>
                <w:lang w:eastAsia="en-AU"/>
              </w:rPr>
              <w:t>QTY</w:t>
            </w:r>
          </w:p>
        </w:tc>
        <w:tc>
          <w:tcPr>
            <w:tcW w:w="1223" w:type="dxa"/>
            <w:tcBorders>
              <w:top w:val="single" w:sz="4" w:space="0" w:color="auto"/>
              <w:left w:val="nil"/>
              <w:bottom w:val="single" w:sz="4" w:space="0" w:color="auto"/>
              <w:right w:val="single" w:sz="4" w:space="0" w:color="auto"/>
            </w:tcBorders>
            <w:shd w:val="clear" w:color="auto" w:fill="000000" w:themeFill="text1"/>
            <w:noWrap/>
            <w:vAlign w:val="center"/>
          </w:tcPr>
          <w:p w14:paraId="320D7F2F" w14:textId="77777777" w:rsidR="00225A58" w:rsidRPr="008070E8" w:rsidRDefault="00225A58" w:rsidP="00AC5757">
            <w:pPr>
              <w:jc w:val="center"/>
              <w:rPr>
                <w:b/>
                <w:sz w:val="20"/>
                <w:szCs w:val="20"/>
                <w:lang w:eastAsia="en-AU"/>
              </w:rPr>
            </w:pPr>
            <w:r w:rsidRPr="008070E8">
              <w:rPr>
                <w:b/>
                <w:sz w:val="20"/>
                <w:szCs w:val="20"/>
                <w:lang w:eastAsia="en-AU"/>
              </w:rPr>
              <w:t>TOTAL RRP</w:t>
            </w:r>
          </w:p>
        </w:tc>
      </w:tr>
      <w:tr w:rsidR="00225A58" w:rsidRPr="00780489" w14:paraId="292679BD"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EF985" w14:textId="6BA78578" w:rsidR="00225A58" w:rsidRPr="00343D17" w:rsidRDefault="00225A58" w:rsidP="00AC5757">
            <w:pPr>
              <w:rPr>
                <w:rFonts w:cstheme="minorHAnsi"/>
                <w:color w:val="FF0000"/>
                <w:sz w:val="18"/>
                <w:szCs w:val="18"/>
              </w:rPr>
            </w:pPr>
            <w:r>
              <w:rPr>
                <w:rFonts w:ascii="Aptos Narrow" w:hAnsi="Aptos Narrow" w:cs="Calibri"/>
                <w:b/>
                <w:bCs/>
                <w:color w:val="000000"/>
              </w:rPr>
              <w:t>$1000 (x1)</w:t>
            </w:r>
          </w:p>
        </w:tc>
        <w:tc>
          <w:tcPr>
            <w:tcW w:w="3690" w:type="dxa"/>
            <w:tcBorders>
              <w:top w:val="single" w:sz="4" w:space="0" w:color="auto"/>
              <w:left w:val="single" w:sz="4" w:space="0" w:color="auto"/>
              <w:bottom w:val="single" w:sz="4" w:space="0" w:color="auto"/>
              <w:right w:val="single" w:sz="4" w:space="0" w:color="auto"/>
            </w:tcBorders>
            <w:vAlign w:val="center"/>
          </w:tcPr>
          <w:p w14:paraId="50474CAA" w14:textId="5DBD1E59" w:rsidR="00225A58" w:rsidRPr="00343D17" w:rsidRDefault="00225A58" w:rsidP="00AC5757">
            <w:pPr>
              <w:rPr>
                <w:rFonts w:cstheme="minorHAnsi"/>
                <w:sz w:val="18"/>
                <w:szCs w:val="18"/>
              </w:rPr>
            </w:pPr>
            <w:r>
              <w:rPr>
                <w:rFonts w:ascii="Aptos Narrow" w:hAnsi="Aptos Narrow" w:cs="Calibri"/>
                <w:color w:val="000000"/>
              </w:rPr>
              <w:t>$1000 cash</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4FE6E" w14:textId="4115BEBA" w:rsidR="00225A58" w:rsidRPr="00343D17" w:rsidRDefault="00225A58" w:rsidP="00AC5757">
            <w:pPr>
              <w:rPr>
                <w:rFonts w:cstheme="minorHAnsi"/>
                <w:color w:val="FF0000"/>
                <w:sz w:val="18"/>
                <w:szCs w:val="18"/>
              </w:rPr>
            </w:pPr>
            <w:r>
              <w:rPr>
                <w:rFonts w:ascii="Aptos Narrow" w:hAnsi="Aptos Narrow" w:cs="Calibri"/>
                <w:color w:val="000000"/>
              </w:rPr>
              <w:t>$1,000</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09B1B8A7" w14:textId="77777777" w:rsidR="00225A58" w:rsidRPr="00343D17" w:rsidRDefault="00225A58" w:rsidP="00AC5757">
            <w:pPr>
              <w:rPr>
                <w:rFonts w:cstheme="minorHAnsi"/>
                <w:color w:val="FF0000"/>
                <w:sz w:val="18"/>
                <w:szCs w:val="18"/>
              </w:rPr>
            </w:pPr>
            <w:r>
              <w:rPr>
                <w:rFonts w:ascii="Aptos Narrow" w:hAnsi="Aptos Narrow" w:cs="Calibri"/>
                <w:color w:val="000000"/>
              </w:rPr>
              <w:t>1</w:t>
            </w: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14:paraId="0205875C" w14:textId="17FFF218" w:rsidR="00225A58" w:rsidRPr="00343D17" w:rsidRDefault="00225A58" w:rsidP="00AC5757">
            <w:pPr>
              <w:rPr>
                <w:rFonts w:cstheme="minorHAnsi"/>
                <w:color w:val="FF0000"/>
                <w:sz w:val="18"/>
                <w:szCs w:val="18"/>
              </w:rPr>
            </w:pPr>
            <w:r>
              <w:rPr>
                <w:rFonts w:ascii="Aptos Narrow" w:hAnsi="Aptos Narrow" w:cs="Calibri"/>
                <w:color w:val="000000"/>
              </w:rPr>
              <w:t>$1,000.00</w:t>
            </w:r>
          </w:p>
        </w:tc>
      </w:tr>
      <w:tr w:rsidR="00225A58" w:rsidRPr="00780489" w14:paraId="760F96CB"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90CAC" w14:textId="1D2A8908" w:rsidR="00225A58" w:rsidRPr="00343D17" w:rsidRDefault="00225A58" w:rsidP="00225A58">
            <w:pPr>
              <w:rPr>
                <w:rFonts w:cstheme="minorHAnsi"/>
                <w:color w:val="FF0000"/>
                <w:sz w:val="18"/>
                <w:szCs w:val="18"/>
              </w:rPr>
            </w:pPr>
            <w:r>
              <w:rPr>
                <w:rFonts w:ascii="Aptos Narrow" w:hAnsi="Aptos Narrow" w:cs="Arial"/>
                <w:b/>
                <w:bCs/>
                <w:color w:val="000000"/>
              </w:rPr>
              <w:t>Smart TV (x1)</w:t>
            </w:r>
          </w:p>
        </w:tc>
        <w:tc>
          <w:tcPr>
            <w:tcW w:w="3690" w:type="dxa"/>
            <w:tcBorders>
              <w:top w:val="single" w:sz="4" w:space="0" w:color="auto"/>
              <w:left w:val="single" w:sz="4" w:space="0" w:color="auto"/>
              <w:bottom w:val="single" w:sz="4" w:space="0" w:color="auto"/>
              <w:right w:val="single" w:sz="4" w:space="0" w:color="auto"/>
            </w:tcBorders>
            <w:vAlign w:val="center"/>
          </w:tcPr>
          <w:p w14:paraId="1007F821" w14:textId="07F590D1" w:rsidR="00225A58" w:rsidRPr="00343D17" w:rsidRDefault="00225A58" w:rsidP="00225A58">
            <w:pPr>
              <w:rPr>
                <w:rFonts w:cstheme="minorHAnsi"/>
                <w:sz w:val="18"/>
                <w:szCs w:val="18"/>
              </w:rPr>
            </w:pPr>
            <w:r>
              <w:rPr>
                <w:rFonts w:ascii="Aptos Narrow" w:hAnsi="Aptos Narrow" w:cs="Arial"/>
                <w:color w:val="000000"/>
              </w:rPr>
              <w:t>Smart TV - Samsung 50 Inch DU7700 Crystal UHD 4K Smart TV UA50DU7700WXXY</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6D512" w14:textId="7B751EED" w:rsidR="00225A58" w:rsidRPr="00343D17" w:rsidRDefault="00225A58" w:rsidP="00225A58">
            <w:pPr>
              <w:rPr>
                <w:rFonts w:cstheme="minorHAnsi"/>
                <w:color w:val="FF0000"/>
                <w:sz w:val="18"/>
                <w:szCs w:val="18"/>
              </w:rPr>
            </w:pPr>
            <w:r>
              <w:rPr>
                <w:rFonts w:ascii="Aptos Narrow" w:hAnsi="Aptos Narrow" w:cs="Arial"/>
                <w:color w:val="000000"/>
              </w:rPr>
              <w:t>$1,016.00</w:t>
            </w:r>
          </w:p>
        </w:tc>
        <w:tc>
          <w:tcPr>
            <w:tcW w:w="557" w:type="dxa"/>
            <w:tcBorders>
              <w:top w:val="nil"/>
              <w:left w:val="nil"/>
              <w:bottom w:val="single" w:sz="4" w:space="0" w:color="auto"/>
              <w:right w:val="single" w:sz="4" w:space="0" w:color="auto"/>
            </w:tcBorders>
            <w:shd w:val="clear" w:color="auto" w:fill="auto"/>
            <w:noWrap/>
            <w:vAlign w:val="center"/>
            <w:hideMark/>
          </w:tcPr>
          <w:p w14:paraId="12E8C72B" w14:textId="771A6156"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072D75DF" w14:textId="28901B78" w:rsidR="00225A58" w:rsidRPr="00343D17" w:rsidRDefault="00225A58" w:rsidP="00225A58">
            <w:pPr>
              <w:rPr>
                <w:rFonts w:cstheme="minorHAnsi"/>
                <w:color w:val="FF0000"/>
                <w:sz w:val="18"/>
                <w:szCs w:val="18"/>
              </w:rPr>
            </w:pPr>
            <w:r>
              <w:rPr>
                <w:rFonts w:ascii="Aptos Narrow" w:hAnsi="Aptos Narrow" w:cs="Arial"/>
                <w:color w:val="000000"/>
              </w:rPr>
              <w:t>$1,016.00</w:t>
            </w:r>
          </w:p>
        </w:tc>
      </w:tr>
      <w:tr w:rsidR="00225A58" w:rsidRPr="00780489" w14:paraId="24BAC847"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8DF15" w14:textId="6893440F" w:rsidR="00225A58" w:rsidRPr="00343D17" w:rsidRDefault="00225A58" w:rsidP="00225A58">
            <w:pPr>
              <w:rPr>
                <w:rFonts w:cstheme="minorHAnsi"/>
                <w:color w:val="FF0000"/>
                <w:sz w:val="18"/>
                <w:szCs w:val="18"/>
              </w:rPr>
            </w:pPr>
            <w:r>
              <w:rPr>
                <w:rFonts w:ascii="Aptos Narrow" w:hAnsi="Aptos Narrow" w:cs="Arial"/>
                <w:b/>
                <w:bCs/>
                <w:color w:val="000000"/>
              </w:rPr>
              <w:t>Cookware Set  (x1)</w:t>
            </w:r>
          </w:p>
        </w:tc>
        <w:tc>
          <w:tcPr>
            <w:tcW w:w="3690" w:type="dxa"/>
            <w:tcBorders>
              <w:top w:val="single" w:sz="4" w:space="0" w:color="auto"/>
              <w:left w:val="single" w:sz="4" w:space="0" w:color="auto"/>
              <w:bottom w:val="single" w:sz="4" w:space="0" w:color="auto"/>
              <w:right w:val="single" w:sz="4" w:space="0" w:color="auto"/>
            </w:tcBorders>
            <w:vAlign w:val="center"/>
          </w:tcPr>
          <w:p w14:paraId="083313DB" w14:textId="3FD62DC5" w:rsidR="00225A58" w:rsidRPr="00343D17" w:rsidRDefault="00225A58" w:rsidP="00225A58">
            <w:pPr>
              <w:rPr>
                <w:rFonts w:cstheme="minorHAnsi"/>
                <w:sz w:val="18"/>
                <w:szCs w:val="18"/>
              </w:rPr>
            </w:pPr>
            <w:r>
              <w:rPr>
                <w:rFonts w:ascii="Aptos Narrow" w:hAnsi="Aptos Narrow" w:cs="Arial"/>
                <w:color w:val="000000"/>
              </w:rPr>
              <w:t>Cookware Set - Impact 6 Piece Set 22046</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D6943" w14:textId="126DDCF1" w:rsidR="00225A58" w:rsidRPr="00343D17" w:rsidRDefault="00225A58" w:rsidP="00225A58">
            <w:pPr>
              <w:rPr>
                <w:rFonts w:cstheme="minorHAnsi"/>
                <w:color w:val="FF0000"/>
                <w:sz w:val="18"/>
                <w:szCs w:val="18"/>
              </w:rPr>
            </w:pPr>
            <w:r>
              <w:rPr>
                <w:rFonts w:ascii="Aptos Narrow" w:hAnsi="Aptos Narrow" w:cs="Arial"/>
                <w:color w:val="000000"/>
              </w:rPr>
              <w:t>$829.00</w:t>
            </w:r>
          </w:p>
        </w:tc>
        <w:tc>
          <w:tcPr>
            <w:tcW w:w="557" w:type="dxa"/>
            <w:tcBorders>
              <w:top w:val="nil"/>
              <w:left w:val="nil"/>
              <w:bottom w:val="single" w:sz="4" w:space="0" w:color="auto"/>
              <w:right w:val="single" w:sz="4" w:space="0" w:color="auto"/>
            </w:tcBorders>
            <w:shd w:val="clear" w:color="auto" w:fill="auto"/>
            <w:noWrap/>
            <w:vAlign w:val="center"/>
            <w:hideMark/>
          </w:tcPr>
          <w:p w14:paraId="0E0C0BBB" w14:textId="7540A766"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7F2AB6FB" w14:textId="08BD76B2" w:rsidR="00225A58" w:rsidRPr="00343D17" w:rsidRDefault="00225A58" w:rsidP="00225A58">
            <w:pPr>
              <w:rPr>
                <w:rFonts w:cstheme="minorHAnsi"/>
                <w:color w:val="FF0000"/>
                <w:sz w:val="18"/>
                <w:szCs w:val="18"/>
              </w:rPr>
            </w:pPr>
            <w:r>
              <w:rPr>
                <w:rFonts w:ascii="Aptos Narrow" w:hAnsi="Aptos Narrow" w:cs="Arial"/>
                <w:color w:val="000000"/>
              </w:rPr>
              <w:t>$829.00</w:t>
            </w:r>
          </w:p>
        </w:tc>
      </w:tr>
      <w:tr w:rsidR="00225A58" w:rsidRPr="00780489" w14:paraId="33162263"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20078" w14:textId="18D5CD5D" w:rsidR="00225A58" w:rsidRPr="00343D17" w:rsidRDefault="00225A58" w:rsidP="00225A58">
            <w:pPr>
              <w:rPr>
                <w:rFonts w:cstheme="minorHAnsi"/>
                <w:color w:val="FF0000"/>
                <w:sz w:val="18"/>
                <w:szCs w:val="18"/>
              </w:rPr>
            </w:pPr>
            <w:r>
              <w:rPr>
                <w:rFonts w:ascii="Aptos Narrow" w:hAnsi="Aptos Narrow" w:cs="Arial"/>
                <w:b/>
                <w:bCs/>
                <w:color w:val="000000"/>
              </w:rPr>
              <w:t>Laptop (x1)</w:t>
            </w:r>
          </w:p>
        </w:tc>
        <w:tc>
          <w:tcPr>
            <w:tcW w:w="3690" w:type="dxa"/>
            <w:tcBorders>
              <w:top w:val="single" w:sz="4" w:space="0" w:color="auto"/>
              <w:left w:val="single" w:sz="4" w:space="0" w:color="auto"/>
              <w:bottom w:val="single" w:sz="4" w:space="0" w:color="auto"/>
              <w:right w:val="single" w:sz="4" w:space="0" w:color="auto"/>
            </w:tcBorders>
            <w:vAlign w:val="center"/>
          </w:tcPr>
          <w:p w14:paraId="5DF8C9AB" w14:textId="345ADA6F" w:rsidR="00225A58" w:rsidRPr="00343D17" w:rsidRDefault="00225A58" w:rsidP="00225A58">
            <w:pPr>
              <w:rPr>
                <w:rFonts w:cstheme="minorHAnsi"/>
                <w:sz w:val="18"/>
                <w:szCs w:val="18"/>
              </w:rPr>
            </w:pPr>
            <w:r>
              <w:rPr>
                <w:rFonts w:ascii="Aptos Narrow" w:hAnsi="Aptos Narrow" w:cs="Arial"/>
                <w:color w:val="000000"/>
              </w:rPr>
              <w:t>Laptop - Lenovo IdeaPad Slim 3i (14″, Gen 8) 82XA0041AU</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D894D" w14:textId="27CC0633" w:rsidR="00225A58" w:rsidRPr="00343D17" w:rsidRDefault="00225A58" w:rsidP="00225A58">
            <w:pPr>
              <w:rPr>
                <w:rFonts w:cstheme="minorHAnsi"/>
                <w:color w:val="FF0000"/>
                <w:sz w:val="18"/>
                <w:szCs w:val="18"/>
              </w:rPr>
            </w:pPr>
            <w:r>
              <w:rPr>
                <w:rFonts w:ascii="Aptos Narrow" w:hAnsi="Aptos Narrow" w:cs="Arial"/>
                <w:color w:val="000000"/>
              </w:rPr>
              <w:t>$999.00</w:t>
            </w:r>
          </w:p>
        </w:tc>
        <w:tc>
          <w:tcPr>
            <w:tcW w:w="557" w:type="dxa"/>
            <w:tcBorders>
              <w:top w:val="nil"/>
              <w:left w:val="nil"/>
              <w:bottom w:val="single" w:sz="4" w:space="0" w:color="auto"/>
              <w:right w:val="single" w:sz="4" w:space="0" w:color="auto"/>
            </w:tcBorders>
            <w:shd w:val="clear" w:color="auto" w:fill="auto"/>
            <w:noWrap/>
            <w:vAlign w:val="center"/>
            <w:hideMark/>
          </w:tcPr>
          <w:p w14:paraId="1B692332" w14:textId="55D6C435"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2B77EEEF" w14:textId="39DD18D4" w:rsidR="00225A58" w:rsidRPr="00343D17" w:rsidRDefault="00225A58" w:rsidP="00225A58">
            <w:pPr>
              <w:rPr>
                <w:rFonts w:cstheme="minorHAnsi"/>
                <w:color w:val="FF0000"/>
                <w:sz w:val="18"/>
                <w:szCs w:val="18"/>
              </w:rPr>
            </w:pPr>
            <w:r>
              <w:rPr>
                <w:rFonts w:ascii="Aptos Narrow" w:hAnsi="Aptos Narrow" w:cs="Arial"/>
                <w:color w:val="000000"/>
              </w:rPr>
              <w:t>$999.00</w:t>
            </w:r>
          </w:p>
        </w:tc>
      </w:tr>
      <w:tr w:rsidR="00225A58" w:rsidRPr="00780489" w14:paraId="22B59C67"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20874" w14:textId="2A9FC74F" w:rsidR="00225A58" w:rsidRPr="00343D17" w:rsidRDefault="00225A58" w:rsidP="00225A58">
            <w:pPr>
              <w:rPr>
                <w:rFonts w:cstheme="minorHAnsi"/>
                <w:color w:val="FF0000"/>
                <w:sz w:val="18"/>
                <w:szCs w:val="18"/>
              </w:rPr>
            </w:pPr>
            <w:r>
              <w:rPr>
                <w:rFonts w:ascii="Aptos Narrow" w:hAnsi="Aptos Narrow" w:cs="Arial"/>
                <w:b/>
                <w:bCs/>
                <w:color w:val="000000"/>
              </w:rPr>
              <w:t>Coffee Machine (x1)</w:t>
            </w:r>
          </w:p>
        </w:tc>
        <w:tc>
          <w:tcPr>
            <w:tcW w:w="3690" w:type="dxa"/>
            <w:tcBorders>
              <w:top w:val="single" w:sz="4" w:space="0" w:color="auto"/>
              <w:left w:val="single" w:sz="4" w:space="0" w:color="auto"/>
              <w:bottom w:val="single" w:sz="4" w:space="0" w:color="auto"/>
              <w:right w:val="single" w:sz="4" w:space="0" w:color="auto"/>
            </w:tcBorders>
            <w:vAlign w:val="center"/>
          </w:tcPr>
          <w:p w14:paraId="617B37D5" w14:textId="03D12C39" w:rsidR="00225A58" w:rsidRPr="00343D17" w:rsidRDefault="00225A58" w:rsidP="00225A58">
            <w:pPr>
              <w:rPr>
                <w:rFonts w:cstheme="minorHAnsi"/>
                <w:sz w:val="18"/>
                <w:szCs w:val="18"/>
              </w:rPr>
            </w:pPr>
            <w:r>
              <w:rPr>
                <w:rFonts w:ascii="Aptos Narrow" w:hAnsi="Aptos Narrow" w:cs="Arial"/>
                <w:color w:val="000000"/>
              </w:rPr>
              <w:t>Coffee Machine - Sunbeam Café Barista One-Touch Espresso, Latte &amp; Cappuccino Coffee Machine 15 Bar Pump Black EM5000K</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9E395" w14:textId="58CB3959" w:rsidR="00225A58" w:rsidRPr="00343D17" w:rsidRDefault="00225A58" w:rsidP="00225A58">
            <w:pPr>
              <w:rPr>
                <w:rFonts w:cstheme="minorHAnsi"/>
                <w:color w:val="FF0000"/>
                <w:sz w:val="18"/>
                <w:szCs w:val="18"/>
              </w:rPr>
            </w:pPr>
            <w:r>
              <w:rPr>
                <w:rFonts w:ascii="Aptos Narrow" w:hAnsi="Aptos Narrow" w:cs="Arial"/>
                <w:color w:val="000000"/>
              </w:rPr>
              <w:t>$299.00</w:t>
            </w:r>
          </w:p>
        </w:tc>
        <w:tc>
          <w:tcPr>
            <w:tcW w:w="557" w:type="dxa"/>
            <w:tcBorders>
              <w:top w:val="nil"/>
              <w:left w:val="nil"/>
              <w:bottom w:val="single" w:sz="4" w:space="0" w:color="auto"/>
              <w:right w:val="single" w:sz="4" w:space="0" w:color="auto"/>
            </w:tcBorders>
            <w:shd w:val="clear" w:color="auto" w:fill="auto"/>
            <w:noWrap/>
            <w:vAlign w:val="center"/>
            <w:hideMark/>
          </w:tcPr>
          <w:p w14:paraId="2F3CB8FA" w14:textId="22F065E5"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47910D3C" w14:textId="3B0EE830" w:rsidR="00225A58" w:rsidRPr="00343D17" w:rsidRDefault="00225A58" w:rsidP="00225A58">
            <w:pPr>
              <w:rPr>
                <w:rFonts w:cstheme="minorHAnsi"/>
                <w:color w:val="FF0000"/>
                <w:sz w:val="18"/>
                <w:szCs w:val="18"/>
              </w:rPr>
            </w:pPr>
            <w:r>
              <w:rPr>
                <w:rFonts w:ascii="Aptos Narrow" w:hAnsi="Aptos Narrow" w:cs="Arial"/>
                <w:color w:val="000000"/>
              </w:rPr>
              <w:t>$299.00</w:t>
            </w:r>
          </w:p>
        </w:tc>
      </w:tr>
      <w:tr w:rsidR="00225A58" w:rsidRPr="00780489" w14:paraId="197B706A"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DDA96" w14:textId="64061091" w:rsidR="00225A58" w:rsidRPr="00343D17" w:rsidRDefault="00225A58" w:rsidP="00225A58">
            <w:pPr>
              <w:rPr>
                <w:rFonts w:cstheme="minorHAnsi"/>
                <w:color w:val="FF0000"/>
                <w:sz w:val="18"/>
                <w:szCs w:val="18"/>
              </w:rPr>
            </w:pPr>
            <w:r>
              <w:rPr>
                <w:rFonts w:ascii="Aptos Narrow" w:hAnsi="Aptos Narrow" w:cs="Arial"/>
                <w:b/>
                <w:bCs/>
                <w:color w:val="000000"/>
              </w:rPr>
              <w:t>Mobile Phone (x1)</w:t>
            </w:r>
          </w:p>
        </w:tc>
        <w:tc>
          <w:tcPr>
            <w:tcW w:w="3690" w:type="dxa"/>
            <w:tcBorders>
              <w:top w:val="single" w:sz="4" w:space="0" w:color="auto"/>
              <w:left w:val="single" w:sz="4" w:space="0" w:color="auto"/>
              <w:bottom w:val="single" w:sz="4" w:space="0" w:color="auto"/>
              <w:right w:val="single" w:sz="4" w:space="0" w:color="auto"/>
            </w:tcBorders>
            <w:vAlign w:val="center"/>
          </w:tcPr>
          <w:p w14:paraId="5BF764B0" w14:textId="0BD626A5" w:rsidR="00225A58" w:rsidRPr="00343D17" w:rsidRDefault="00225A58" w:rsidP="00225A58">
            <w:pPr>
              <w:rPr>
                <w:rFonts w:cstheme="minorHAnsi"/>
                <w:sz w:val="18"/>
                <w:szCs w:val="18"/>
              </w:rPr>
            </w:pPr>
            <w:r>
              <w:rPr>
                <w:rFonts w:ascii="Aptos Narrow" w:hAnsi="Aptos Narrow" w:cs="Arial"/>
                <w:color w:val="000000"/>
              </w:rPr>
              <w:t>Mobile Phone - Nokia X30 5G 128GB (Cloudy Blue) 11901283099</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E969E" w14:textId="46293D21" w:rsidR="00225A58" w:rsidRPr="00343D17" w:rsidRDefault="00225A58" w:rsidP="00225A58">
            <w:pPr>
              <w:rPr>
                <w:rFonts w:cstheme="minorHAnsi"/>
                <w:color w:val="FF0000"/>
                <w:sz w:val="18"/>
                <w:szCs w:val="18"/>
              </w:rPr>
            </w:pPr>
            <w:r>
              <w:rPr>
                <w:rFonts w:ascii="Aptos Narrow" w:hAnsi="Aptos Narrow" w:cs="Arial"/>
                <w:color w:val="000000"/>
              </w:rPr>
              <w:t>$799.00</w:t>
            </w:r>
          </w:p>
        </w:tc>
        <w:tc>
          <w:tcPr>
            <w:tcW w:w="557" w:type="dxa"/>
            <w:tcBorders>
              <w:top w:val="nil"/>
              <w:left w:val="nil"/>
              <w:bottom w:val="single" w:sz="4" w:space="0" w:color="auto"/>
              <w:right w:val="single" w:sz="4" w:space="0" w:color="auto"/>
            </w:tcBorders>
            <w:shd w:val="clear" w:color="auto" w:fill="auto"/>
            <w:noWrap/>
            <w:vAlign w:val="center"/>
            <w:hideMark/>
          </w:tcPr>
          <w:p w14:paraId="42450DB4" w14:textId="1E521028"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6E2B9837" w14:textId="1039A216" w:rsidR="00225A58" w:rsidRPr="00343D17" w:rsidRDefault="00225A58" w:rsidP="00225A58">
            <w:pPr>
              <w:rPr>
                <w:rFonts w:cstheme="minorHAnsi"/>
                <w:color w:val="FF0000"/>
                <w:sz w:val="18"/>
                <w:szCs w:val="18"/>
              </w:rPr>
            </w:pPr>
            <w:r>
              <w:rPr>
                <w:rFonts w:ascii="Aptos Narrow" w:hAnsi="Aptos Narrow" w:cs="Arial"/>
                <w:color w:val="000000"/>
              </w:rPr>
              <w:t>$799.00</w:t>
            </w:r>
          </w:p>
        </w:tc>
      </w:tr>
      <w:tr w:rsidR="00225A58" w:rsidRPr="00780489" w14:paraId="4D27E6A5"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464DB" w14:textId="76E4EACC" w:rsidR="00225A58" w:rsidRPr="00343D17" w:rsidRDefault="00225A58" w:rsidP="00225A58">
            <w:pPr>
              <w:rPr>
                <w:rFonts w:cstheme="minorHAnsi"/>
                <w:color w:val="FF0000"/>
                <w:sz w:val="18"/>
                <w:szCs w:val="18"/>
              </w:rPr>
            </w:pPr>
            <w:r>
              <w:rPr>
                <w:rFonts w:ascii="Aptos Narrow" w:hAnsi="Aptos Narrow" w:cs="Arial"/>
                <w:b/>
                <w:bCs/>
                <w:color w:val="000000"/>
              </w:rPr>
              <w:t>Handbag  (x1)</w:t>
            </w:r>
          </w:p>
        </w:tc>
        <w:tc>
          <w:tcPr>
            <w:tcW w:w="3690" w:type="dxa"/>
            <w:tcBorders>
              <w:top w:val="single" w:sz="4" w:space="0" w:color="auto"/>
              <w:left w:val="single" w:sz="4" w:space="0" w:color="auto"/>
              <w:bottom w:val="single" w:sz="4" w:space="0" w:color="auto"/>
              <w:right w:val="single" w:sz="4" w:space="0" w:color="auto"/>
            </w:tcBorders>
            <w:vAlign w:val="center"/>
          </w:tcPr>
          <w:p w14:paraId="6AEDF0EF" w14:textId="62898DA2" w:rsidR="00225A58" w:rsidRPr="00343D17" w:rsidRDefault="00225A58" w:rsidP="00225A58">
            <w:pPr>
              <w:rPr>
                <w:rFonts w:cstheme="minorHAnsi"/>
                <w:sz w:val="18"/>
                <w:szCs w:val="18"/>
              </w:rPr>
            </w:pPr>
            <w:r>
              <w:rPr>
                <w:rFonts w:ascii="Aptos Narrow" w:hAnsi="Aptos Narrow" w:cs="Arial"/>
                <w:color w:val="000000"/>
              </w:rPr>
              <w:t>Handbag - Serenade NATSUMI GRIP HANDLE LEATHER BAG SF13-0378</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0F6B0" w14:textId="1D81932B" w:rsidR="00225A58" w:rsidRPr="00343D17" w:rsidRDefault="00225A58" w:rsidP="00225A58">
            <w:pPr>
              <w:rPr>
                <w:rFonts w:cstheme="minorHAnsi"/>
                <w:color w:val="FF0000"/>
                <w:sz w:val="18"/>
                <w:szCs w:val="18"/>
              </w:rPr>
            </w:pPr>
            <w:r>
              <w:rPr>
                <w:rFonts w:ascii="Aptos Narrow" w:hAnsi="Aptos Narrow" w:cs="Arial"/>
                <w:color w:val="000000"/>
              </w:rPr>
              <w:t>$329.00</w:t>
            </w:r>
          </w:p>
        </w:tc>
        <w:tc>
          <w:tcPr>
            <w:tcW w:w="557" w:type="dxa"/>
            <w:tcBorders>
              <w:top w:val="nil"/>
              <w:left w:val="nil"/>
              <w:bottom w:val="single" w:sz="4" w:space="0" w:color="auto"/>
              <w:right w:val="single" w:sz="4" w:space="0" w:color="auto"/>
            </w:tcBorders>
            <w:shd w:val="clear" w:color="auto" w:fill="auto"/>
            <w:noWrap/>
            <w:vAlign w:val="center"/>
            <w:hideMark/>
          </w:tcPr>
          <w:p w14:paraId="68448D22" w14:textId="499B4EB2"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28E75155" w14:textId="7998CD0B" w:rsidR="00225A58" w:rsidRPr="00343D17" w:rsidRDefault="00225A58" w:rsidP="00225A58">
            <w:pPr>
              <w:rPr>
                <w:rFonts w:cstheme="minorHAnsi"/>
                <w:color w:val="FF0000"/>
                <w:sz w:val="18"/>
                <w:szCs w:val="18"/>
              </w:rPr>
            </w:pPr>
            <w:r>
              <w:rPr>
                <w:rFonts w:ascii="Aptos Narrow" w:hAnsi="Aptos Narrow" w:cs="Arial"/>
                <w:color w:val="000000"/>
              </w:rPr>
              <w:t>$329.00</w:t>
            </w:r>
          </w:p>
        </w:tc>
      </w:tr>
      <w:tr w:rsidR="00225A58" w:rsidRPr="00780489" w14:paraId="3AE5A949"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2DB3" w14:textId="576B188D" w:rsidR="00225A58" w:rsidRPr="00343D17" w:rsidRDefault="00225A58" w:rsidP="00225A58">
            <w:pPr>
              <w:rPr>
                <w:rFonts w:cstheme="minorHAnsi"/>
                <w:color w:val="FF0000"/>
                <w:sz w:val="18"/>
                <w:szCs w:val="18"/>
              </w:rPr>
            </w:pPr>
            <w:r>
              <w:rPr>
                <w:rFonts w:ascii="Aptos Narrow" w:hAnsi="Aptos Narrow" w:cs="Arial"/>
                <w:b/>
                <w:bCs/>
                <w:color w:val="000000"/>
              </w:rPr>
              <w:t>Spinner Case (x10)</w:t>
            </w:r>
          </w:p>
        </w:tc>
        <w:tc>
          <w:tcPr>
            <w:tcW w:w="3690" w:type="dxa"/>
            <w:tcBorders>
              <w:top w:val="single" w:sz="4" w:space="0" w:color="auto"/>
              <w:left w:val="single" w:sz="4" w:space="0" w:color="auto"/>
              <w:bottom w:val="single" w:sz="4" w:space="0" w:color="auto"/>
              <w:right w:val="single" w:sz="4" w:space="0" w:color="auto"/>
            </w:tcBorders>
            <w:vAlign w:val="center"/>
          </w:tcPr>
          <w:p w14:paraId="308DD2C4" w14:textId="2012207C" w:rsidR="00225A58" w:rsidRPr="00343D17" w:rsidRDefault="00225A58" w:rsidP="00225A58">
            <w:pPr>
              <w:rPr>
                <w:rFonts w:cstheme="minorHAnsi"/>
                <w:sz w:val="18"/>
                <w:szCs w:val="18"/>
              </w:rPr>
            </w:pPr>
            <w:r>
              <w:rPr>
                <w:rFonts w:ascii="Aptos Narrow" w:hAnsi="Aptos Narrow" w:cs="Arial"/>
                <w:color w:val="000000"/>
              </w:rPr>
              <w:t xml:space="preserve">Spinner Case - DELSEY </w:t>
            </w:r>
            <w:proofErr w:type="spellStart"/>
            <w:r>
              <w:rPr>
                <w:rFonts w:ascii="Aptos Narrow" w:hAnsi="Aptos Narrow" w:cs="Arial"/>
                <w:color w:val="000000"/>
              </w:rPr>
              <w:t>Brochant</w:t>
            </w:r>
            <w:proofErr w:type="spellEnd"/>
            <w:r>
              <w:rPr>
                <w:rFonts w:ascii="Aptos Narrow" w:hAnsi="Aptos Narrow" w:cs="Arial"/>
                <w:color w:val="000000"/>
              </w:rPr>
              <w:t xml:space="preserve"> 2.0 4 Wheels Expandable Trolley Black 67cm 189082</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7F85" w14:textId="0A6AE9F5" w:rsidR="00225A58" w:rsidRPr="00343D17" w:rsidRDefault="00225A58" w:rsidP="00225A58">
            <w:pPr>
              <w:rPr>
                <w:rFonts w:cstheme="minorHAnsi"/>
                <w:color w:val="FF0000"/>
                <w:sz w:val="18"/>
                <w:szCs w:val="18"/>
              </w:rPr>
            </w:pPr>
            <w:r>
              <w:rPr>
                <w:rFonts w:ascii="Aptos Narrow" w:hAnsi="Aptos Narrow" w:cs="Arial"/>
                <w:color w:val="000000"/>
              </w:rPr>
              <w:t>$399.00</w:t>
            </w:r>
          </w:p>
        </w:tc>
        <w:tc>
          <w:tcPr>
            <w:tcW w:w="557" w:type="dxa"/>
            <w:tcBorders>
              <w:top w:val="nil"/>
              <w:left w:val="nil"/>
              <w:bottom w:val="single" w:sz="4" w:space="0" w:color="auto"/>
              <w:right w:val="single" w:sz="4" w:space="0" w:color="auto"/>
            </w:tcBorders>
            <w:shd w:val="clear" w:color="auto" w:fill="auto"/>
            <w:noWrap/>
            <w:vAlign w:val="center"/>
            <w:hideMark/>
          </w:tcPr>
          <w:p w14:paraId="3EB7F4BF" w14:textId="46B31D1C" w:rsidR="00225A58" w:rsidRPr="00343D17" w:rsidRDefault="00225A58" w:rsidP="00225A58">
            <w:pPr>
              <w:rPr>
                <w:rFonts w:cstheme="minorHAnsi"/>
                <w:color w:val="FF0000"/>
                <w:sz w:val="18"/>
                <w:szCs w:val="18"/>
              </w:rPr>
            </w:pPr>
            <w:r>
              <w:rPr>
                <w:rFonts w:ascii="Aptos Narrow" w:hAnsi="Aptos Narrow" w:cs="Arial"/>
                <w:color w:val="000000"/>
              </w:rPr>
              <w:t>10</w:t>
            </w:r>
          </w:p>
        </w:tc>
        <w:tc>
          <w:tcPr>
            <w:tcW w:w="1223" w:type="dxa"/>
            <w:tcBorders>
              <w:top w:val="nil"/>
              <w:left w:val="nil"/>
              <w:bottom w:val="single" w:sz="4" w:space="0" w:color="auto"/>
              <w:right w:val="single" w:sz="4" w:space="0" w:color="auto"/>
            </w:tcBorders>
            <w:shd w:val="clear" w:color="auto" w:fill="auto"/>
            <w:noWrap/>
            <w:vAlign w:val="center"/>
            <w:hideMark/>
          </w:tcPr>
          <w:p w14:paraId="32351EA7" w14:textId="5D0283E0" w:rsidR="00225A58" w:rsidRPr="00343D17" w:rsidRDefault="00225A58" w:rsidP="00225A58">
            <w:pPr>
              <w:rPr>
                <w:rFonts w:cstheme="minorHAnsi"/>
                <w:color w:val="FF0000"/>
                <w:sz w:val="18"/>
                <w:szCs w:val="18"/>
              </w:rPr>
            </w:pPr>
            <w:r>
              <w:rPr>
                <w:rFonts w:ascii="Aptos Narrow" w:hAnsi="Aptos Narrow" w:cs="Arial"/>
                <w:color w:val="000000"/>
              </w:rPr>
              <w:t>$3,990.00</w:t>
            </w:r>
          </w:p>
        </w:tc>
      </w:tr>
      <w:tr w:rsidR="00225A58" w:rsidRPr="00780489" w14:paraId="557A4EB4"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C2D57" w14:textId="025D91CA" w:rsidR="00225A58" w:rsidRPr="00343D17" w:rsidRDefault="00225A58" w:rsidP="00225A58">
            <w:pPr>
              <w:rPr>
                <w:rFonts w:cstheme="minorHAnsi"/>
                <w:color w:val="FF0000"/>
                <w:sz w:val="18"/>
                <w:szCs w:val="18"/>
              </w:rPr>
            </w:pPr>
            <w:r>
              <w:rPr>
                <w:rFonts w:ascii="Aptos Narrow" w:hAnsi="Aptos Narrow" w:cs="Arial"/>
                <w:b/>
                <w:bCs/>
                <w:color w:val="000000"/>
              </w:rPr>
              <w:t>Multi Cooker (x1)</w:t>
            </w:r>
          </w:p>
        </w:tc>
        <w:tc>
          <w:tcPr>
            <w:tcW w:w="3690" w:type="dxa"/>
            <w:tcBorders>
              <w:top w:val="single" w:sz="4" w:space="0" w:color="auto"/>
              <w:left w:val="single" w:sz="4" w:space="0" w:color="auto"/>
              <w:bottom w:val="single" w:sz="4" w:space="0" w:color="auto"/>
              <w:right w:val="single" w:sz="4" w:space="0" w:color="auto"/>
            </w:tcBorders>
            <w:vAlign w:val="center"/>
          </w:tcPr>
          <w:p w14:paraId="5D841196" w14:textId="76B69645" w:rsidR="00225A58" w:rsidRPr="00343D17" w:rsidRDefault="00225A58" w:rsidP="00225A58">
            <w:pPr>
              <w:rPr>
                <w:rFonts w:cstheme="minorHAnsi"/>
                <w:sz w:val="18"/>
                <w:szCs w:val="18"/>
              </w:rPr>
            </w:pPr>
            <w:r>
              <w:rPr>
                <w:rFonts w:ascii="Aptos Narrow" w:hAnsi="Aptos Narrow" w:cs="Arial"/>
                <w:color w:val="000000"/>
              </w:rPr>
              <w:t>Multi Cooker - Philips 3000 Series All-in-One Cooker Pressurized HD2151/72</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37D10" w14:textId="5325C5F3" w:rsidR="00225A58" w:rsidRPr="00343D17" w:rsidRDefault="00225A58" w:rsidP="00225A58">
            <w:pPr>
              <w:rPr>
                <w:rFonts w:cstheme="minorHAnsi"/>
                <w:color w:val="FF0000"/>
                <w:sz w:val="18"/>
                <w:szCs w:val="18"/>
              </w:rPr>
            </w:pPr>
            <w:r>
              <w:rPr>
                <w:rFonts w:ascii="Aptos Narrow" w:hAnsi="Aptos Narrow" w:cs="Arial"/>
                <w:color w:val="000000"/>
              </w:rPr>
              <w:t>$349.00</w:t>
            </w:r>
          </w:p>
        </w:tc>
        <w:tc>
          <w:tcPr>
            <w:tcW w:w="557" w:type="dxa"/>
            <w:tcBorders>
              <w:top w:val="nil"/>
              <w:left w:val="nil"/>
              <w:bottom w:val="single" w:sz="4" w:space="0" w:color="auto"/>
              <w:right w:val="single" w:sz="4" w:space="0" w:color="auto"/>
            </w:tcBorders>
            <w:shd w:val="clear" w:color="auto" w:fill="auto"/>
            <w:noWrap/>
            <w:vAlign w:val="center"/>
            <w:hideMark/>
          </w:tcPr>
          <w:p w14:paraId="510192EC" w14:textId="75F625BA"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446E45D8" w14:textId="7A3EE9DE" w:rsidR="00225A58" w:rsidRPr="00343D17" w:rsidRDefault="00225A58" w:rsidP="00225A58">
            <w:pPr>
              <w:rPr>
                <w:rFonts w:cstheme="minorHAnsi"/>
                <w:color w:val="FF0000"/>
                <w:sz w:val="18"/>
                <w:szCs w:val="18"/>
              </w:rPr>
            </w:pPr>
            <w:r>
              <w:rPr>
                <w:rFonts w:ascii="Aptos Narrow" w:hAnsi="Aptos Narrow" w:cs="Arial"/>
                <w:color w:val="000000"/>
              </w:rPr>
              <w:t>$349.00</w:t>
            </w:r>
          </w:p>
        </w:tc>
      </w:tr>
      <w:tr w:rsidR="00225A58" w:rsidRPr="00780489" w14:paraId="08356C16"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A240F" w14:textId="437C682D" w:rsidR="00225A58" w:rsidRPr="00343D17" w:rsidRDefault="00225A58" w:rsidP="00225A58">
            <w:pPr>
              <w:rPr>
                <w:rFonts w:cstheme="minorHAnsi"/>
                <w:color w:val="FF0000"/>
                <w:sz w:val="18"/>
                <w:szCs w:val="18"/>
              </w:rPr>
            </w:pPr>
            <w:r>
              <w:rPr>
                <w:rFonts w:ascii="Aptos Narrow" w:hAnsi="Aptos Narrow" w:cs="Arial"/>
                <w:b/>
                <w:bCs/>
                <w:color w:val="000000"/>
              </w:rPr>
              <w:t>Earbuds (x1)</w:t>
            </w:r>
          </w:p>
        </w:tc>
        <w:tc>
          <w:tcPr>
            <w:tcW w:w="3690" w:type="dxa"/>
            <w:tcBorders>
              <w:top w:val="single" w:sz="4" w:space="0" w:color="auto"/>
              <w:left w:val="single" w:sz="4" w:space="0" w:color="auto"/>
              <w:bottom w:val="single" w:sz="4" w:space="0" w:color="auto"/>
              <w:right w:val="single" w:sz="4" w:space="0" w:color="auto"/>
            </w:tcBorders>
            <w:vAlign w:val="center"/>
          </w:tcPr>
          <w:p w14:paraId="7BB63707" w14:textId="482F17FD" w:rsidR="00225A58" w:rsidRPr="00343D17" w:rsidRDefault="00225A58" w:rsidP="00225A58">
            <w:pPr>
              <w:rPr>
                <w:rFonts w:cstheme="minorHAnsi"/>
                <w:sz w:val="18"/>
                <w:szCs w:val="18"/>
              </w:rPr>
            </w:pPr>
            <w:r>
              <w:rPr>
                <w:rFonts w:ascii="Aptos Narrow" w:hAnsi="Aptos Narrow" w:cs="Arial"/>
                <w:color w:val="000000"/>
              </w:rPr>
              <w:t>Earbuds - Google Pixel Buds Pro (Porcelain) 11901309043</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9F0BF" w14:textId="1E108DFA" w:rsidR="00225A58" w:rsidRPr="00343D17" w:rsidRDefault="00225A58" w:rsidP="00225A58">
            <w:pPr>
              <w:rPr>
                <w:rFonts w:cstheme="minorHAnsi"/>
                <w:color w:val="FF0000"/>
                <w:sz w:val="18"/>
                <w:szCs w:val="18"/>
              </w:rPr>
            </w:pPr>
            <w:r>
              <w:rPr>
                <w:rFonts w:ascii="Aptos Narrow" w:hAnsi="Aptos Narrow" w:cs="Arial"/>
                <w:color w:val="000000"/>
              </w:rPr>
              <w:t>$299.00</w:t>
            </w:r>
          </w:p>
        </w:tc>
        <w:tc>
          <w:tcPr>
            <w:tcW w:w="557" w:type="dxa"/>
            <w:tcBorders>
              <w:top w:val="nil"/>
              <w:left w:val="nil"/>
              <w:bottom w:val="single" w:sz="4" w:space="0" w:color="auto"/>
              <w:right w:val="single" w:sz="4" w:space="0" w:color="auto"/>
            </w:tcBorders>
            <w:shd w:val="clear" w:color="auto" w:fill="auto"/>
            <w:noWrap/>
            <w:vAlign w:val="center"/>
            <w:hideMark/>
          </w:tcPr>
          <w:p w14:paraId="334583C3" w14:textId="78E3BB65"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0CDCA869" w14:textId="2EC3F8CE" w:rsidR="00225A58" w:rsidRPr="00343D17" w:rsidRDefault="00225A58" w:rsidP="00225A58">
            <w:pPr>
              <w:rPr>
                <w:rFonts w:cstheme="minorHAnsi"/>
                <w:color w:val="FF0000"/>
                <w:sz w:val="18"/>
                <w:szCs w:val="18"/>
              </w:rPr>
            </w:pPr>
            <w:r>
              <w:rPr>
                <w:rFonts w:ascii="Aptos Narrow" w:hAnsi="Aptos Narrow" w:cs="Arial"/>
                <w:color w:val="000000"/>
              </w:rPr>
              <w:t>$299.00</w:t>
            </w:r>
          </w:p>
        </w:tc>
      </w:tr>
      <w:tr w:rsidR="00225A58" w:rsidRPr="00780489" w14:paraId="395C4EFD"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0345B" w14:textId="65F7E6E3" w:rsidR="00225A58" w:rsidRPr="00343D17" w:rsidRDefault="00225A58" w:rsidP="00225A58">
            <w:pPr>
              <w:rPr>
                <w:rFonts w:cstheme="minorHAnsi"/>
                <w:color w:val="FF0000"/>
                <w:sz w:val="18"/>
                <w:szCs w:val="18"/>
              </w:rPr>
            </w:pPr>
            <w:r>
              <w:rPr>
                <w:rFonts w:ascii="Aptos Narrow" w:hAnsi="Aptos Narrow" w:cs="Arial"/>
                <w:b/>
                <w:bCs/>
                <w:color w:val="000000"/>
              </w:rPr>
              <w:t>Queen Quilt (x1)</w:t>
            </w:r>
          </w:p>
        </w:tc>
        <w:tc>
          <w:tcPr>
            <w:tcW w:w="3690" w:type="dxa"/>
            <w:tcBorders>
              <w:top w:val="single" w:sz="4" w:space="0" w:color="auto"/>
              <w:left w:val="single" w:sz="4" w:space="0" w:color="auto"/>
              <w:bottom w:val="single" w:sz="4" w:space="0" w:color="auto"/>
              <w:right w:val="single" w:sz="4" w:space="0" w:color="auto"/>
            </w:tcBorders>
            <w:vAlign w:val="center"/>
          </w:tcPr>
          <w:p w14:paraId="4565288D" w14:textId="2241F2F2" w:rsidR="00225A58" w:rsidRPr="00343D17" w:rsidRDefault="00225A58" w:rsidP="00225A58">
            <w:pPr>
              <w:rPr>
                <w:rFonts w:cstheme="minorHAnsi"/>
                <w:sz w:val="18"/>
                <w:szCs w:val="18"/>
              </w:rPr>
            </w:pPr>
            <w:r>
              <w:rPr>
                <w:rFonts w:ascii="Aptos Narrow" w:hAnsi="Aptos Narrow" w:cs="Arial"/>
                <w:color w:val="000000"/>
              </w:rPr>
              <w:t>Queen Quilt - Private Collection Martha's Orchard Quilt Cover Set in Sage P164029540</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18A7B" w14:textId="65427C83" w:rsidR="00225A58" w:rsidRPr="00343D17" w:rsidRDefault="00225A58" w:rsidP="00225A58">
            <w:pPr>
              <w:rPr>
                <w:rFonts w:cstheme="minorHAnsi"/>
                <w:color w:val="FF0000"/>
                <w:sz w:val="18"/>
                <w:szCs w:val="18"/>
              </w:rPr>
            </w:pPr>
            <w:r>
              <w:rPr>
                <w:rFonts w:ascii="Aptos Narrow" w:hAnsi="Aptos Narrow" w:cs="Arial"/>
                <w:color w:val="000000"/>
              </w:rPr>
              <w:t>$279.95</w:t>
            </w:r>
          </w:p>
        </w:tc>
        <w:tc>
          <w:tcPr>
            <w:tcW w:w="557" w:type="dxa"/>
            <w:tcBorders>
              <w:top w:val="nil"/>
              <w:left w:val="nil"/>
              <w:bottom w:val="single" w:sz="4" w:space="0" w:color="auto"/>
              <w:right w:val="single" w:sz="4" w:space="0" w:color="auto"/>
            </w:tcBorders>
            <w:shd w:val="clear" w:color="auto" w:fill="auto"/>
            <w:noWrap/>
            <w:vAlign w:val="center"/>
            <w:hideMark/>
          </w:tcPr>
          <w:p w14:paraId="05BA61AF" w14:textId="686BD943"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5A42379C" w14:textId="5D24541A" w:rsidR="00225A58" w:rsidRPr="00343D17" w:rsidRDefault="00225A58" w:rsidP="00225A58">
            <w:pPr>
              <w:rPr>
                <w:rFonts w:cstheme="minorHAnsi"/>
                <w:color w:val="FF0000"/>
                <w:sz w:val="18"/>
                <w:szCs w:val="18"/>
              </w:rPr>
            </w:pPr>
            <w:r>
              <w:rPr>
                <w:rFonts w:ascii="Aptos Narrow" w:hAnsi="Aptos Narrow" w:cs="Arial"/>
                <w:color w:val="000000"/>
              </w:rPr>
              <w:t>$279.95</w:t>
            </w:r>
          </w:p>
        </w:tc>
      </w:tr>
      <w:tr w:rsidR="00225A58" w:rsidRPr="00780489" w14:paraId="59ECE68D"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F084B" w14:textId="0FD12E00" w:rsidR="00225A58" w:rsidRPr="00343D17" w:rsidRDefault="00225A58" w:rsidP="00225A58">
            <w:pPr>
              <w:rPr>
                <w:rFonts w:cstheme="minorHAnsi"/>
                <w:color w:val="FF0000"/>
                <w:sz w:val="18"/>
                <w:szCs w:val="18"/>
              </w:rPr>
            </w:pPr>
            <w:r>
              <w:rPr>
                <w:rFonts w:ascii="Aptos Narrow" w:hAnsi="Aptos Narrow" w:cs="Arial"/>
                <w:b/>
                <w:bCs/>
                <w:color w:val="000000"/>
              </w:rPr>
              <w:t>Blender (x1)</w:t>
            </w:r>
          </w:p>
        </w:tc>
        <w:tc>
          <w:tcPr>
            <w:tcW w:w="3690" w:type="dxa"/>
            <w:tcBorders>
              <w:top w:val="single" w:sz="4" w:space="0" w:color="auto"/>
              <w:left w:val="single" w:sz="4" w:space="0" w:color="auto"/>
              <w:bottom w:val="single" w:sz="4" w:space="0" w:color="auto"/>
              <w:right w:val="single" w:sz="4" w:space="0" w:color="auto"/>
            </w:tcBorders>
            <w:vAlign w:val="center"/>
          </w:tcPr>
          <w:p w14:paraId="63FDEA8E" w14:textId="7E2237BF" w:rsidR="00225A58" w:rsidRPr="00343D17" w:rsidRDefault="00225A58" w:rsidP="00225A58">
            <w:pPr>
              <w:rPr>
                <w:rFonts w:cstheme="minorHAnsi"/>
                <w:sz w:val="18"/>
                <w:szCs w:val="18"/>
              </w:rPr>
            </w:pPr>
            <w:r>
              <w:rPr>
                <w:rFonts w:ascii="Aptos Narrow" w:hAnsi="Aptos Narrow" w:cs="Arial"/>
                <w:color w:val="000000"/>
              </w:rPr>
              <w:t>Blender - Sunbeam 550W Auto Clean Blender PBT3000BK</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C241A" w14:textId="7B2C2669" w:rsidR="00225A58" w:rsidRPr="00343D17" w:rsidRDefault="00225A58" w:rsidP="00225A58">
            <w:pPr>
              <w:rPr>
                <w:rFonts w:cstheme="minorHAnsi"/>
                <w:color w:val="FF0000"/>
                <w:sz w:val="18"/>
                <w:szCs w:val="18"/>
              </w:rPr>
            </w:pPr>
            <w:r>
              <w:rPr>
                <w:rFonts w:ascii="Aptos Narrow" w:hAnsi="Aptos Narrow" w:cs="Arial"/>
                <w:color w:val="000000"/>
              </w:rPr>
              <w:t>$129.00</w:t>
            </w:r>
          </w:p>
        </w:tc>
        <w:tc>
          <w:tcPr>
            <w:tcW w:w="557" w:type="dxa"/>
            <w:tcBorders>
              <w:top w:val="nil"/>
              <w:left w:val="nil"/>
              <w:bottom w:val="single" w:sz="4" w:space="0" w:color="auto"/>
              <w:right w:val="single" w:sz="4" w:space="0" w:color="auto"/>
            </w:tcBorders>
            <w:shd w:val="clear" w:color="auto" w:fill="auto"/>
            <w:noWrap/>
            <w:vAlign w:val="center"/>
            <w:hideMark/>
          </w:tcPr>
          <w:p w14:paraId="15A1BD1C" w14:textId="5E4A56AD"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78E08F78" w14:textId="52818BCD" w:rsidR="00225A58" w:rsidRPr="00343D17" w:rsidRDefault="00225A58" w:rsidP="00225A58">
            <w:pPr>
              <w:rPr>
                <w:rFonts w:cstheme="minorHAnsi"/>
                <w:color w:val="FF0000"/>
                <w:sz w:val="18"/>
                <w:szCs w:val="18"/>
              </w:rPr>
            </w:pPr>
            <w:r>
              <w:rPr>
                <w:rFonts w:ascii="Aptos Narrow" w:hAnsi="Aptos Narrow" w:cs="Arial"/>
                <w:color w:val="000000"/>
              </w:rPr>
              <w:t>$129.00</w:t>
            </w:r>
          </w:p>
        </w:tc>
      </w:tr>
      <w:tr w:rsidR="00225A58" w:rsidRPr="00780489" w14:paraId="7B73CC15" w14:textId="77777777" w:rsidTr="00225A58">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5A814" w14:textId="1F67A1C2" w:rsidR="00225A58" w:rsidRPr="00343D17" w:rsidRDefault="00B13BE0" w:rsidP="00225A58">
            <w:pPr>
              <w:rPr>
                <w:rFonts w:cstheme="minorHAnsi"/>
                <w:color w:val="FF0000"/>
                <w:sz w:val="18"/>
                <w:szCs w:val="18"/>
              </w:rPr>
            </w:pPr>
            <w:r>
              <w:rPr>
                <w:rFonts w:ascii="Aptos Narrow" w:hAnsi="Aptos Narrow" w:cs="Arial"/>
                <w:b/>
                <w:bCs/>
                <w:color w:val="000000"/>
              </w:rPr>
              <w:t>$50 (x1)</w:t>
            </w:r>
          </w:p>
        </w:tc>
        <w:tc>
          <w:tcPr>
            <w:tcW w:w="3690" w:type="dxa"/>
            <w:tcBorders>
              <w:top w:val="single" w:sz="4" w:space="0" w:color="auto"/>
              <w:left w:val="single" w:sz="4" w:space="0" w:color="auto"/>
              <w:bottom w:val="single" w:sz="4" w:space="0" w:color="auto"/>
              <w:right w:val="single" w:sz="4" w:space="0" w:color="auto"/>
            </w:tcBorders>
            <w:vAlign w:val="center"/>
          </w:tcPr>
          <w:p w14:paraId="211E06F2" w14:textId="1DB60FAB" w:rsidR="00225A58" w:rsidRPr="00343D17" w:rsidRDefault="00B13BE0" w:rsidP="00225A58">
            <w:pPr>
              <w:rPr>
                <w:rFonts w:cstheme="minorHAnsi"/>
                <w:sz w:val="18"/>
                <w:szCs w:val="18"/>
              </w:rPr>
            </w:pPr>
            <w:r>
              <w:rPr>
                <w:rFonts w:ascii="Aptos Narrow" w:hAnsi="Aptos Narrow" w:cs="Arial"/>
                <w:color w:val="000000"/>
              </w:rPr>
              <w:t>$50 cash</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D392C" w14:textId="213413BC" w:rsidR="00225A58" w:rsidRPr="00343D17" w:rsidRDefault="00225A58" w:rsidP="00225A58">
            <w:pPr>
              <w:rPr>
                <w:rFonts w:cstheme="minorHAnsi"/>
                <w:color w:val="FF0000"/>
                <w:sz w:val="18"/>
                <w:szCs w:val="18"/>
              </w:rPr>
            </w:pPr>
            <w:r>
              <w:rPr>
                <w:rFonts w:ascii="Aptos Narrow" w:hAnsi="Aptos Narrow" w:cs="Arial"/>
                <w:color w:val="000000"/>
              </w:rPr>
              <w:t>$50.00</w:t>
            </w:r>
          </w:p>
        </w:tc>
        <w:tc>
          <w:tcPr>
            <w:tcW w:w="557" w:type="dxa"/>
            <w:tcBorders>
              <w:top w:val="nil"/>
              <w:left w:val="nil"/>
              <w:bottom w:val="single" w:sz="4" w:space="0" w:color="auto"/>
              <w:right w:val="single" w:sz="4" w:space="0" w:color="auto"/>
            </w:tcBorders>
            <w:shd w:val="clear" w:color="auto" w:fill="auto"/>
            <w:noWrap/>
            <w:vAlign w:val="center"/>
            <w:hideMark/>
          </w:tcPr>
          <w:p w14:paraId="68871CDB" w14:textId="3AD0CE0F" w:rsidR="00225A58" w:rsidRPr="00343D17" w:rsidRDefault="00225A58" w:rsidP="00225A58">
            <w:pPr>
              <w:rPr>
                <w:rFonts w:cstheme="minorHAnsi"/>
                <w:color w:val="FF0000"/>
                <w:sz w:val="18"/>
                <w:szCs w:val="18"/>
              </w:rPr>
            </w:pPr>
            <w:r>
              <w:rPr>
                <w:rFonts w:ascii="Aptos Narrow" w:hAnsi="Aptos Narrow" w:cs="Arial"/>
                <w:color w:val="000000"/>
              </w:rPr>
              <w:t>1</w:t>
            </w:r>
          </w:p>
        </w:tc>
        <w:tc>
          <w:tcPr>
            <w:tcW w:w="1223" w:type="dxa"/>
            <w:tcBorders>
              <w:top w:val="nil"/>
              <w:left w:val="nil"/>
              <w:bottom w:val="single" w:sz="4" w:space="0" w:color="auto"/>
              <w:right w:val="single" w:sz="4" w:space="0" w:color="auto"/>
            </w:tcBorders>
            <w:shd w:val="clear" w:color="auto" w:fill="auto"/>
            <w:noWrap/>
            <w:vAlign w:val="center"/>
            <w:hideMark/>
          </w:tcPr>
          <w:p w14:paraId="226AEF87" w14:textId="357CD99E" w:rsidR="00225A58" w:rsidRPr="00343D17" w:rsidRDefault="00225A58" w:rsidP="00225A58">
            <w:pPr>
              <w:rPr>
                <w:rFonts w:cstheme="minorHAnsi"/>
                <w:color w:val="FF0000"/>
                <w:sz w:val="18"/>
                <w:szCs w:val="18"/>
              </w:rPr>
            </w:pPr>
            <w:r>
              <w:rPr>
                <w:rFonts w:ascii="Aptos Narrow" w:hAnsi="Aptos Narrow" w:cs="Arial"/>
                <w:color w:val="000000"/>
              </w:rPr>
              <w:t>$50.00</w:t>
            </w:r>
          </w:p>
        </w:tc>
      </w:tr>
    </w:tbl>
    <w:p w14:paraId="1D06B06A" w14:textId="77777777" w:rsidR="00DB6919" w:rsidRPr="00D22594" w:rsidRDefault="00DB6919" w:rsidP="00775A40">
      <w:pPr>
        <w:spacing w:after="0"/>
        <w:rPr>
          <w:rFonts w:cstheme="minorHAnsi"/>
          <w:sz w:val="20"/>
          <w:szCs w:val="20"/>
        </w:rPr>
      </w:pPr>
    </w:p>
    <w:p w14:paraId="24AA93FF" w14:textId="77777777" w:rsidR="00843F3C" w:rsidRPr="00D22594" w:rsidRDefault="00843F3C" w:rsidP="00775A40">
      <w:pPr>
        <w:spacing w:after="0"/>
        <w:rPr>
          <w:rFonts w:cstheme="minorHAnsi"/>
          <w:sz w:val="20"/>
          <w:szCs w:val="20"/>
        </w:rPr>
      </w:pPr>
    </w:p>
    <w:p w14:paraId="79C58EB5" w14:textId="7985883A" w:rsidR="00836463" w:rsidRPr="00836463" w:rsidRDefault="0029503C" w:rsidP="00D87017">
      <w:pPr>
        <w:rPr>
          <w:rFonts w:cstheme="minorHAnsi"/>
          <w:sz w:val="20"/>
          <w:szCs w:val="20"/>
        </w:rPr>
      </w:pPr>
      <w:r w:rsidRPr="00D22594">
        <w:rPr>
          <w:rFonts w:cstheme="minorHAnsi"/>
          <w:sz w:val="20"/>
          <w:szCs w:val="20"/>
        </w:rPr>
        <w:t xml:space="preserve">The TOTAL PRIZE POOL IS VALUED AT UP TO </w:t>
      </w:r>
      <w:r w:rsidR="00E869BF" w:rsidRPr="00D22594">
        <w:rPr>
          <w:rFonts w:cstheme="minorHAnsi"/>
          <w:b/>
          <w:bCs/>
          <w:sz w:val="20"/>
          <w:szCs w:val="20"/>
        </w:rPr>
        <w:t xml:space="preserve">AUD </w:t>
      </w:r>
      <w:r w:rsidR="00E869BF" w:rsidRPr="004B3730">
        <w:rPr>
          <w:rFonts w:cstheme="minorHAnsi"/>
          <w:b/>
          <w:bCs/>
          <w:sz w:val="20"/>
          <w:szCs w:val="20"/>
        </w:rPr>
        <w:t>$</w:t>
      </w:r>
      <w:r w:rsidR="00225A58">
        <w:rPr>
          <w:rFonts w:cstheme="minorHAnsi"/>
          <w:b/>
          <w:bCs/>
          <w:sz w:val="20"/>
          <w:szCs w:val="20"/>
        </w:rPr>
        <w:t>10,367.95</w:t>
      </w:r>
      <w:r w:rsidR="004B3730" w:rsidRPr="004B3730">
        <w:rPr>
          <w:rFonts w:cstheme="minorHAnsi"/>
          <w:b/>
          <w:bCs/>
          <w:sz w:val="20"/>
          <w:szCs w:val="20"/>
        </w:rPr>
        <w:t xml:space="preserve"> </w:t>
      </w:r>
      <w:r w:rsidRPr="00D22594">
        <w:rPr>
          <w:rFonts w:cstheme="minorHAnsi"/>
          <w:sz w:val="20"/>
          <w:szCs w:val="20"/>
        </w:rPr>
        <w:t>(including GST).</w:t>
      </w:r>
    </w:p>
    <w:p w14:paraId="433F4418"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 xml:space="preserve">If a draw is scheduled on the weekend or a public holiday, the draw will be conducted at the same time and location on the following business day. The Promoter will ensure each draw is open for public </w:t>
      </w:r>
      <w:r w:rsidRPr="00836463">
        <w:rPr>
          <w:sz w:val="20"/>
          <w:szCs w:val="20"/>
        </w:rPr>
        <w:lastRenderedPageBreak/>
        <w:t>scrutiny and anyone may witness the draw on request. The winner of a drawn prize is determined by chance.</w:t>
      </w:r>
    </w:p>
    <w:p w14:paraId="6D241BD7"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1D4D001E"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 xml:space="preserve">Only one prize will be awarded per person (excluding South Australian residents). </w:t>
      </w:r>
    </w:p>
    <w:p w14:paraId="2E0A3FDD" w14:textId="06DB5AB1"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The winners will be notified in writing within 7 days of the draw using the contact details provided in their entry. The winner’s first initials, last names and postcodes will be published at www.prizestolove.com.au/winners for 28 days from 1</w:t>
      </w:r>
      <w:r>
        <w:rPr>
          <w:sz w:val="20"/>
          <w:szCs w:val="20"/>
        </w:rPr>
        <w:t>0/10</w:t>
      </w:r>
      <w:r w:rsidRPr="00836463">
        <w:rPr>
          <w:sz w:val="20"/>
          <w:szCs w:val="20"/>
        </w:rPr>
        <w:t>/2025.</w:t>
      </w:r>
    </w:p>
    <w:p w14:paraId="5A40C744"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02296E93"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It is a condition of accepting the prize that a winner may be required to sign a legal release as determined by the Promoter in its absolute discretion, prior to receiving a prize.</w:t>
      </w:r>
    </w:p>
    <w:p w14:paraId="0A839BFA"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 xml:space="preserve">If </w:t>
      </w:r>
      <w:r w:rsidRPr="00836463">
        <w:rPr>
          <w:rFonts w:eastAsia="Calibr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836463">
        <w:rPr>
          <w:sz w:val="20"/>
          <w:szCs w:val="20"/>
        </w:rPr>
        <w:t xml:space="preserve"> </w:t>
      </w:r>
    </w:p>
    <w:p w14:paraId="76037D7E" w14:textId="1A11DE61"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 xml:space="preserve">If, for any reason, the winner does not take the prize (or part of the prize) prior to </w:t>
      </w:r>
      <w:r>
        <w:rPr>
          <w:sz w:val="20"/>
          <w:szCs w:val="20"/>
        </w:rPr>
        <w:t>25/12</w:t>
      </w:r>
      <w:r w:rsidRPr="00836463">
        <w:rPr>
          <w:sz w:val="20"/>
          <w:szCs w:val="20"/>
        </w:rPr>
        <w:t>/2025, the prize (or that part of the prize) will be forfeited by the winner and cash will not be awarded in lieu.</w:t>
      </w:r>
    </w:p>
    <w:p w14:paraId="7EF23A07" w14:textId="389A30B0"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 xml:space="preserve">If necessary, an unclaimed prize draw will be held on </w:t>
      </w:r>
      <w:r>
        <w:rPr>
          <w:sz w:val="20"/>
          <w:szCs w:val="20"/>
        </w:rPr>
        <w:t>26/12</w:t>
      </w:r>
      <w:r w:rsidRPr="00836463">
        <w:rPr>
          <w:sz w:val="20"/>
          <w:szCs w:val="20"/>
        </w:rPr>
        <w:t xml:space="preserve">/2025 at the same time and place as the original draw </w:t>
      </w:r>
      <w:proofErr w:type="gramStart"/>
      <w:r w:rsidRPr="00836463">
        <w:rPr>
          <w:sz w:val="20"/>
          <w:szCs w:val="20"/>
        </w:rPr>
        <w:t>in order to</w:t>
      </w:r>
      <w:proofErr w:type="gramEnd"/>
      <w:r w:rsidRPr="00836463">
        <w:rPr>
          <w:sz w:val="20"/>
          <w:szCs w:val="20"/>
        </w:rPr>
        <w:t xml:space="preserve"> distribute any unclaimed prize(s), subject to any directions from a regulatory authority. A winner from this draw, if any, will be notified in writing using the contact details provided in their entry within 7 days of the unclaimed prize draw and their first initial, last name and postcode will be published at www.prizestolove.com.au/winners for 28 days from </w:t>
      </w:r>
      <w:r>
        <w:rPr>
          <w:sz w:val="20"/>
          <w:szCs w:val="20"/>
        </w:rPr>
        <w:t>02/01/2026</w:t>
      </w:r>
      <w:r w:rsidRPr="00836463">
        <w:rPr>
          <w:sz w:val="20"/>
          <w:szCs w:val="20"/>
        </w:rPr>
        <w:t>.</w:t>
      </w:r>
    </w:p>
    <w:p w14:paraId="2DA92BC9"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If there are no prize winner/s or winner/s for this Promotion cannot be found, this information will be published at www.prizestolove.com.au/winners.</w:t>
      </w:r>
    </w:p>
    <w:p w14:paraId="4E0180A1" w14:textId="77777777" w:rsidR="00836463" w:rsidRPr="00836463" w:rsidRDefault="00836463" w:rsidP="00836463">
      <w:pPr>
        <w:rPr>
          <w:i/>
          <w:sz w:val="20"/>
          <w:szCs w:val="20"/>
        </w:rPr>
      </w:pPr>
      <w:r w:rsidRPr="00836463">
        <w:rPr>
          <w:i/>
          <w:sz w:val="20"/>
          <w:szCs w:val="20"/>
        </w:rPr>
        <w:t>Prizes</w:t>
      </w:r>
    </w:p>
    <w:p w14:paraId="2AB08CB0"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 xml:space="preserve">Unless otherwise stipulated, the prize will be delivered to the nominated address of the winner, </w:t>
      </w:r>
      <w:proofErr w:type="gramStart"/>
      <w:r w:rsidRPr="00836463">
        <w:rPr>
          <w:sz w:val="20"/>
          <w:szCs w:val="20"/>
        </w:rPr>
        <w:t>provided that</w:t>
      </w:r>
      <w:proofErr w:type="gramEnd"/>
      <w:r w:rsidRPr="00836463">
        <w:rPr>
          <w:sz w:val="20"/>
          <w:szCs w:val="20"/>
        </w:rPr>
        <w:t xml:space="preserve"> address is in Australia or New Zealand. The Promoter is not responsible or liable for any delay or failure in delivery of the prize by a third party or for any damaged caused to the prize during delivery.</w:t>
      </w:r>
    </w:p>
    <w:p w14:paraId="5211FA80"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The prize does not include any ancillary costs associated with redeeming the prize, which are the responsibility of the winner.</w:t>
      </w:r>
    </w:p>
    <w:p w14:paraId="16C3F40B"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The prize does not include any installation or set-up of any of the products.</w:t>
      </w:r>
    </w:p>
    <w:p w14:paraId="767600EA"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Products included in a prize package (including but not limited to titles, colour, design, sizing, model, finish, style, etc.) will be determined by the Promoter in its complete discretion.</w:t>
      </w:r>
    </w:p>
    <w:p w14:paraId="280E16AF"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In accepting the prize, the winner acknowledges that they may incur ongoing costs associated with the prize that are the responsibility of the winner.</w:t>
      </w:r>
    </w:p>
    <w:p w14:paraId="3F88ECD9" w14:textId="77777777" w:rsidR="00836463" w:rsidRPr="00836463" w:rsidRDefault="00836463" w:rsidP="00836463">
      <w:pPr>
        <w:pStyle w:val="ListParagraph"/>
        <w:numPr>
          <w:ilvl w:val="0"/>
          <w:numId w:val="1"/>
        </w:numPr>
        <w:ind w:left="567" w:hanging="567"/>
        <w:rPr>
          <w:sz w:val="20"/>
          <w:szCs w:val="20"/>
        </w:rPr>
      </w:pPr>
      <w:r w:rsidRPr="00836463">
        <w:rPr>
          <w:sz w:val="20"/>
          <w:szCs w:val="20"/>
        </w:rPr>
        <w:lastRenderedPageBreak/>
        <w:t>The prize is subject to the standard terms and conditions of individual prize and service providers</w:t>
      </w:r>
      <w:bookmarkStart w:id="0" w:name="_Hlk180158394"/>
      <w:r w:rsidRPr="00836463">
        <w:rPr>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0"/>
      <w:r w:rsidRPr="00836463">
        <w:rPr>
          <w:sz w:val="20"/>
          <w:szCs w:val="20"/>
        </w:rPr>
        <w:t>otherwise.</w:t>
      </w:r>
    </w:p>
    <w:p w14:paraId="02F3204B" w14:textId="77777777" w:rsidR="00836463" w:rsidRPr="00836463" w:rsidRDefault="00836463" w:rsidP="00836463">
      <w:pPr>
        <w:pStyle w:val="ListParagraph"/>
        <w:ind w:left="567"/>
        <w:rPr>
          <w:sz w:val="20"/>
          <w:szCs w:val="20"/>
        </w:rPr>
      </w:pPr>
    </w:p>
    <w:p w14:paraId="442AA075" w14:textId="77777777" w:rsidR="00836463" w:rsidRPr="00836463" w:rsidRDefault="00836463" w:rsidP="00836463">
      <w:pPr>
        <w:pStyle w:val="ListParagraph"/>
        <w:numPr>
          <w:ilvl w:val="0"/>
          <w:numId w:val="1"/>
        </w:numPr>
        <w:ind w:left="567" w:hanging="567"/>
        <w:contextualSpacing w:val="0"/>
        <w:rPr>
          <w:i/>
          <w:sz w:val="20"/>
          <w:szCs w:val="20"/>
        </w:rPr>
      </w:pPr>
      <w:r w:rsidRPr="00836463">
        <w:rPr>
          <w:bCs/>
          <w:sz w:val="20"/>
          <w:szCs w:val="20"/>
        </w:rPr>
        <w:t>Cash:</w:t>
      </w:r>
      <w:r w:rsidRPr="00836463">
        <w:rPr>
          <w:sz w:val="20"/>
          <w:szCs w:val="20"/>
        </w:rPr>
        <w:t xml:space="preserve"> </w:t>
      </w:r>
      <w:r w:rsidRPr="00836463">
        <w:rPr>
          <w:rFonts w:eastAsia="Calibri" w:cstheme="minorHAnsi"/>
          <w:sz w:val="20"/>
          <w:szCs w:val="20"/>
        </w:rPr>
        <w:t>A letter and/or email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presented with a variety of gift cards to the value of the cash prize to select from.</w:t>
      </w:r>
    </w:p>
    <w:p w14:paraId="325A7FB9" w14:textId="77777777" w:rsidR="00836463" w:rsidRPr="00836463" w:rsidRDefault="00836463" w:rsidP="00836463">
      <w:pPr>
        <w:pStyle w:val="ListParagraph"/>
        <w:numPr>
          <w:ilvl w:val="0"/>
          <w:numId w:val="1"/>
        </w:numPr>
        <w:ind w:left="567" w:hanging="567"/>
        <w:contextualSpacing w:val="0"/>
        <w:rPr>
          <w:i/>
          <w:sz w:val="20"/>
          <w:szCs w:val="20"/>
        </w:rPr>
      </w:pPr>
      <w:r w:rsidRPr="00836463">
        <w:rPr>
          <w:bCs/>
          <w:sz w:val="20"/>
          <w:szCs w:val="20"/>
        </w:rPr>
        <w:t>Electrical appliances:</w:t>
      </w:r>
      <w:r w:rsidRPr="00836463">
        <w:rPr>
          <w:sz w:val="20"/>
          <w:szCs w:val="20"/>
        </w:rPr>
        <w:t xml:space="preserve"> </w:t>
      </w:r>
      <w:r w:rsidRPr="00836463">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4E2B72B" w14:textId="77777777" w:rsidR="00836463" w:rsidRPr="00836463" w:rsidRDefault="00836463" w:rsidP="00836463">
      <w:pPr>
        <w:pStyle w:val="ListParagraph"/>
        <w:numPr>
          <w:ilvl w:val="0"/>
          <w:numId w:val="1"/>
        </w:numPr>
        <w:ind w:left="567" w:hanging="567"/>
        <w:contextualSpacing w:val="0"/>
        <w:rPr>
          <w:i/>
          <w:sz w:val="20"/>
          <w:szCs w:val="20"/>
        </w:rPr>
      </w:pPr>
      <w:r w:rsidRPr="00836463">
        <w:rPr>
          <w:rFonts w:eastAsia="Calibri" w:cstheme="minorHAnsi"/>
          <w:sz w:val="20"/>
          <w:szCs w:val="20"/>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1899DA18" w14:textId="77777777" w:rsidR="00836463" w:rsidRPr="00836463" w:rsidRDefault="00836463" w:rsidP="00836463">
      <w:pPr>
        <w:rPr>
          <w:i/>
          <w:sz w:val="20"/>
          <w:szCs w:val="20"/>
        </w:rPr>
      </w:pPr>
      <w:r w:rsidRPr="00836463">
        <w:rPr>
          <w:i/>
          <w:sz w:val="20"/>
          <w:szCs w:val="20"/>
        </w:rPr>
        <w:t>General</w:t>
      </w:r>
    </w:p>
    <w:p w14:paraId="61508CA7"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The Promoter’s decision in relation to all aspects of the Promotion is final and no correspondence will be entered into.</w:t>
      </w:r>
    </w:p>
    <w:p w14:paraId="6A30DCE0"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6F966107"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836463">
        <w:rPr>
          <w:sz w:val="20"/>
          <w:szCs w:val="20"/>
        </w:rPr>
        <w:t>i</w:t>
      </w:r>
      <w:proofErr w:type="spellEnd"/>
      <w:r w:rsidRPr="00836463">
        <w:rPr>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w:t>
      </w:r>
      <w:r w:rsidRPr="00836463">
        <w:rPr>
          <w:sz w:val="20"/>
          <w:szCs w:val="20"/>
        </w:rPr>
        <w:lastRenderedPageBreak/>
        <w:t>clarity, this clause shall not apply where the Promoter has contributed to or caused any personal injury, loss or damage (in which case the Promoter’s liability is limited to the minimum allowable by law).</w:t>
      </w:r>
    </w:p>
    <w:p w14:paraId="771539B5"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Subject to the Non-Excludable Guarantees, the Promoter makes no representations or warranty as to the quality, suitability or merchantability of any of the goods or services offered as a prize.</w:t>
      </w:r>
    </w:p>
    <w:p w14:paraId="0453D1D0"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836463">
        <w:rPr>
          <w:sz w:val="20"/>
          <w:szCs w:val="20"/>
        </w:rPr>
        <w:t>use</w:t>
      </w:r>
      <w:proofErr w:type="gramEnd"/>
      <w:r w:rsidRPr="00836463">
        <w:rPr>
          <w:sz w:val="20"/>
          <w:szCs w:val="20"/>
        </w:rPr>
        <w:t xml:space="preserve"> and handle PI as set out in its privacy policy, which, for Australia, is available at http://www.aremedia.com.au/privacy and, for New Zealand, is available at http://www.aremedia.co.nz/privacy.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1EA4D22F"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42022B3" w14:textId="77777777" w:rsidR="00836463" w:rsidRPr="00836463" w:rsidRDefault="00836463" w:rsidP="00836463">
      <w:pPr>
        <w:pStyle w:val="ListParagraph"/>
        <w:numPr>
          <w:ilvl w:val="0"/>
          <w:numId w:val="1"/>
        </w:numPr>
        <w:ind w:left="567" w:hanging="567"/>
        <w:contextualSpacing w:val="0"/>
        <w:rPr>
          <w:sz w:val="20"/>
          <w:szCs w:val="20"/>
        </w:rPr>
      </w:pPr>
      <w:r w:rsidRPr="00836463">
        <w:rPr>
          <w:sz w:val="20"/>
          <w:szCs w:val="20"/>
        </w:rPr>
        <w:t>The Promoter in Australia and New Zealand is Are Media Pty Limited (ABN 18 053 273 546) of 54 Park Street, Sydney, NSW 2000 (phone: (02) 8268 8000).</w:t>
      </w:r>
    </w:p>
    <w:p w14:paraId="4FE00DC2" w14:textId="43DED779" w:rsidR="00836463" w:rsidRPr="00836463" w:rsidRDefault="00836463" w:rsidP="00836463">
      <w:pPr>
        <w:pStyle w:val="NormalWeb"/>
        <w:spacing w:before="0" w:beforeAutospacing="0" w:after="0" w:afterAutospacing="0"/>
        <w:textAlignment w:val="baseline"/>
        <w:rPr>
          <w:rFonts w:ascii="Calibri" w:hAnsi="Calibri" w:cs="Calibri"/>
          <w:color w:val="000000"/>
          <w:sz w:val="20"/>
          <w:szCs w:val="20"/>
        </w:rPr>
      </w:pPr>
      <w:r w:rsidRPr="00836463">
        <w:rPr>
          <w:rFonts w:ascii="Calibri" w:hAnsi="Calibri" w:cs="Calibri"/>
          <w:color w:val="000000"/>
          <w:sz w:val="20"/>
          <w:szCs w:val="20"/>
          <w:shd w:val="clear" w:color="auto" w:fill="FFFF00"/>
        </w:rPr>
        <w:t>Authorised under: ACT Permit No. TP</w:t>
      </w:r>
      <w:r w:rsidR="005C1CE5">
        <w:rPr>
          <w:rFonts w:ascii="Calibri" w:hAnsi="Calibri" w:cs="Calibri"/>
          <w:color w:val="000000"/>
          <w:sz w:val="20"/>
          <w:szCs w:val="20"/>
          <w:shd w:val="clear" w:color="auto" w:fill="FFFF00"/>
        </w:rPr>
        <w:t>24/02548</w:t>
      </w:r>
      <w:r w:rsidRPr="00836463">
        <w:rPr>
          <w:rFonts w:ascii="Calibri" w:hAnsi="Calibri" w:cs="Calibri"/>
          <w:color w:val="000000"/>
          <w:sz w:val="20"/>
          <w:szCs w:val="20"/>
          <w:shd w:val="clear" w:color="auto" w:fill="FFFF00"/>
        </w:rPr>
        <w:t>, NSW Authority No. TP/03786 and SA Permit No. T</w:t>
      </w:r>
      <w:r w:rsidR="00B84E34">
        <w:rPr>
          <w:rFonts w:ascii="Calibri" w:hAnsi="Calibri" w:cs="Calibri"/>
          <w:color w:val="000000"/>
          <w:sz w:val="20"/>
          <w:szCs w:val="20"/>
          <w:shd w:val="clear" w:color="auto" w:fill="FFFF00"/>
        </w:rPr>
        <w:t>24</w:t>
      </w:r>
      <w:r w:rsidRPr="00836463">
        <w:rPr>
          <w:rFonts w:ascii="Calibri" w:hAnsi="Calibri" w:cs="Calibri"/>
          <w:color w:val="000000"/>
          <w:sz w:val="20"/>
          <w:szCs w:val="20"/>
          <w:shd w:val="clear" w:color="auto" w:fill="FFFF00"/>
        </w:rPr>
        <w:t>/</w:t>
      </w:r>
      <w:r w:rsidR="00B84E34">
        <w:rPr>
          <w:rFonts w:ascii="Calibri" w:hAnsi="Calibri" w:cs="Calibri"/>
          <w:color w:val="000000"/>
          <w:sz w:val="20"/>
          <w:szCs w:val="20"/>
          <w:shd w:val="clear" w:color="auto" w:fill="FFFF00"/>
        </w:rPr>
        <w:t>1961</w:t>
      </w:r>
      <w:r w:rsidRPr="00836463">
        <w:rPr>
          <w:rFonts w:ascii="Calibri" w:hAnsi="Calibri" w:cs="Calibri"/>
          <w:color w:val="000000"/>
          <w:sz w:val="20"/>
          <w:szCs w:val="20"/>
          <w:shd w:val="clear" w:color="auto" w:fill="FFFF00"/>
        </w:rPr>
        <w:t>.</w:t>
      </w:r>
    </w:p>
    <w:p w14:paraId="697EBDBD" w14:textId="77777777" w:rsidR="00174E64" w:rsidRPr="00D22594" w:rsidRDefault="00174E64">
      <w:pPr>
        <w:rPr>
          <w:rFonts w:cstheme="minorHAnsi"/>
        </w:rPr>
      </w:pPr>
    </w:p>
    <w:sectPr w:rsidR="00174E64" w:rsidRPr="00D225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2F18C" w14:textId="77777777" w:rsidR="00B45646" w:rsidRDefault="00B45646" w:rsidP="0029503C">
      <w:pPr>
        <w:spacing w:after="0" w:line="240" w:lineRule="auto"/>
      </w:pPr>
      <w:r>
        <w:separator/>
      </w:r>
    </w:p>
  </w:endnote>
  <w:endnote w:type="continuationSeparator" w:id="0">
    <w:p w14:paraId="17B232D5" w14:textId="77777777" w:rsidR="00B45646" w:rsidRDefault="00B45646"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1FCC3" w14:textId="77777777" w:rsidR="00B45646" w:rsidRDefault="00B45646" w:rsidP="0029503C">
      <w:pPr>
        <w:spacing w:after="0" w:line="240" w:lineRule="auto"/>
      </w:pPr>
      <w:r>
        <w:separator/>
      </w:r>
    </w:p>
  </w:footnote>
  <w:footnote w:type="continuationSeparator" w:id="0">
    <w:p w14:paraId="54C56D15" w14:textId="77777777" w:rsidR="00B45646" w:rsidRDefault="00B45646"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83720"/>
    <w:multiLevelType w:val="hybridMultilevel"/>
    <w:tmpl w:val="8DB4C500"/>
    <w:lvl w:ilvl="0" w:tplc="438EEBE6">
      <w:start w:val="1"/>
      <w:numFmt w:val="decimal"/>
      <w:lvlText w:val="%1."/>
      <w:lvlJc w:val="left"/>
      <w:pPr>
        <w:tabs>
          <w:tab w:val="num" w:pos="720"/>
        </w:tabs>
        <w:ind w:left="72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0DD4002"/>
    <w:multiLevelType w:val="hybridMultilevel"/>
    <w:tmpl w:val="A9A6D45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BC7873"/>
    <w:multiLevelType w:val="hybridMultilevel"/>
    <w:tmpl w:val="3FCCFC68"/>
    <w:lvl w:ilvl="0" w:tplc="E460E552">
      <w:start w:val="1"/>
      <w:numFmt w:val="decimal"/>
      <w:lvlText w:val="%1."/>
      <w:lvlJc w:val="left"/>
      <w:pPr>
        <w:tabs>
          <w:tab w:val="num" w:pos="360"/>
        </w:tabs>
        <w:ind w:left="360" w:hanging="360"/>
      </w:pPr>
      <w:rPr>
        <w:rFonts w:hint="default"/>
        <w:b w:val="0"/>
        <w:color w:val="auto"/>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E531E4"/>
    <w:multiLevelType w:val="hybridMultilevel"/>
    <w:tmpl w:val="A532D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180B5C"/>
    <w:multiLevelType w:val="hybridMultilevel"/>
    <w:tmpl w:val="D352A12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262C7C"/>
    <w:multiLevelType w:val="hybridMultilevel"/>
    <w:tmpl w:val="891EE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30125105">
    <w:abstractNumId w:val="6"/>
  </w:num>
  <w:num w:numId="2" w16cid:durableId="1480921966">
    <w:abstractNumId w:val="7"/>
  </w:num>
  <w:num w:numId="3" w16cid:durableId="25958003">
    <w:abstractNumId w:val="4"/>
  </w:num>
  <w:num w:numId="4" w16cid:durableId="92669710">
    <w:abstractNumId w:val="2"/>
  </w:num>
  <w:num w:numId="5" w16cid:durableId="1780566161">
    <w:abstractNumId w:val="3"/>
  </w:num>
  <w:num w:numId="6" w16cid:durableId="1162426703">
    <w:abstractNumId w:val="0"/>
  </w:num>
  <w:num w:numId="7" w16cid:durableId="737745164">
    <w:abstractNumId w:val="5"/>
  </w:num>
  <w:num w:numId="8" w16cid:durableId="1743135304">
    <w:abstractNumId w:val="1"/>
  </w:num>
  <w:num w:numId="9" w16cid:durableId="338044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1908"/>
    <w:rsid w:val="0000758E"/>
    <w:rsid w:val="000110DC"/>
    <w:rsid w:val="00012B84"/>
    <w:rsid w:val="00017295"/>
    <w:rsid w:val="00022BC3"/>
    <w:rsid w:val="00022D86"/>
    <w:rsid w:val="00023C8F"/>
    <w:rsid w:val="0002547D"/>
    <w:rsid w:val="00025C0F"/>
    <w:rsid w:val="000318C6"/>
    <w:rsid w:val="000356B5"/>
    <w:rsid w:val="00036C6F"/>
    <w:rsid w:val="00036DEF"/>
    <w:rsid w:val="00037EA5"/>
    <w:rsid w:val="0004035F"/>
    <w:rsid w:val="00041BD2"/>
    <w:rsid w:val="000432C2"/>
    <w:rsid w:val="00044BFA"/>
    <w:rsid w:val="00050095"/>
    <w:rsid w:val="00051FBA"/>
    <w:rsid w:val="000615CE"/>
    <w:rsid w:val="00067F8A"/>
    <w:rsid w:val="00071E3A"/>
    <w:rsid w:val="00074078"/>
    <w:rsid w:val="000759CC"/>
    <w:rsid w:val="00097331"/>
    <w:rsid w:val="000A3D10"/>
    <w:rsid w:val="000A5210"/>
    <w:rsid w:val="000C5801"/>
    <w:rsid w:val="000D4C82"/>
    <w:rsid w:val="000F2BB2"/>
    <w:rsid w:val="000F429C"/>
    <w:rsid w:val="00103F72"/>
    <w:rsid w:val="0011022E"/>
    <w:rsid w:val="00110706"/>
    <w:rsid w:val="00110FB0"/>
    <w:rsid w:val="00120470"/>
    <w:rsid w:val="00132F26"/>
    <w:rsid w:val="001403D0"/>
    <w:rsid w:val="00140541"/>
    <w:rsid w:val="001433F8"/>
    <w:rsid w:val="00145367"/>
    <w:rsid w:val="001458FD"/>
    <w:rsid w:val="00153880"/>
    <w:rsid w:val="00154006"/>
    <w:rsid w:val="00155190"/>
    <w:rsid w:val="001618A8"/>
    <w:rsid w:val="00164FE0"/>
    <w:rsid w:val="00174E64"/>
    <w:rsid w:val="00192D58"/>
    <w:rsid w:val="001A1EE9"/>
    <w:rsid w:val="001C27D0"/>
    <w:rsid w:val="001C516C"/>
    <w:rsid w:val="001C6601"/>
    <w:rsid w:val="001D099D"/>
    <w:rsid w:val="001D63E3"/>
    <w:rsid w:val="001E2CF2"/>
    <w:rsid w:val="001F1CF4"/>
    <w:rsid w:val="001F6C30"/>
    <w:rsid w:val="00200086"/>
    <w:rsid w:val="002053B8"/>
    <w:rsid w:val="00205DCA"/>
    <w:rsid w:val="002068FA"/>
    <w:rsid w:val="00211BA1"/>
    <w:rsid w:val="002138D6"/>
    <w:rsid w:val="00217142"/>
    <w:rsid w:val="002210DD"/>
    <w:rsid w:val="00221DCA"/>
    <w:rsid w:val="00223E65"/>
    <w:rsid w:val="0022468E"/>
    <w:rsid w:val="00225A58"/>
    <w:rsid w:val="00225D00"/>
    <w:rsid w:val="002311F5"/>
    <w:rsid w:val="0023289F"/>
    <w:rsid w:val="00252CF0"/>
    <w:rsid w:val="0025750A"/>
    <w:rsid w:val="00264101"/>
    <w:rsid w:val="002661F3"/>
    <w:rsid w:val="00267ACA"/>
    <w:rsid w:val="0027761D"/>
    <w:rsid w:val="00284BF4"/>
    <w:rsid w:val="00287576"/>
    <w:rsid w:val="00287902"/>
    <w:rsid w:val="002942C5"/>
    <w:rsid w:val="0029503C"/>
    <w:rsid w:val="002972AF"/>
    <w:rsid w:val="00297B8D"/>
    <w:rsid w:val="002B6D8F"/>
    <w:rsid w:val="002C4A7A"/>
    <w:rsid w:val="002D38C3"/>
    <w:rsid w:val="002D79FE"/>
    <w:rsid w:val="002E53DC"/>
    <w:rsid w:val="002E56E2"/>
    <w:rsid w:val="002E6F1F"/>
    <w:rsid w:val="002F1213"/>
    <w:rsid w:val="002F6364"/>
    <w:rsid w:val="003007F8"/>
    <w:rsid w:val="00303C29"/>
    <w:rsid w:val="0030444E"/>
    <w:rsid w:val="00306FFB"/>
    <w:rsid w:val="00315090"/>
    <w:rsid w:val="0032360C"/>
    <w:rsid w:val="00325CCB"/>
    <w:rsid w:val="0033504F"/>
    <w:rsid w:val="0033546C"/>
    <w:rsid w:val="00342885"/>
    <w:rsid w:val="003534D4"/>
    <w:rsid w:val="003535A7"/>
    <w:rsid w:val="00375324"/>
    <w:rsid w:val="00383A37"/>
    <w:rsid w:val="0038644C"/>
    <w:rsid w:val="00386D5A"/>
    <w:rsid w:val="00390C16"/>
    <w:rsid w:val="0039352D"/>
    <w:rsid w:val="003948D5"/>
    <w:rsid w:val="00396CB6"/>
    <w:rsid w:val="003A1A32"/>
    <w:rsid w:val="003A5017"/>
    <w:rsid w:val="003B2061"/>
    <w:rsid w:val="003B53F1"/>
    <w:rsid w:val="003D1DAE"/>
    <w:rsid w:val="003D39F3"/>
    <w:rsid w:val="003E303C"/>
    <w:rsid w:val="003F15A3"/>
    <w:rsid w:val="003F778E"/>
    <w:rsid w:val="00400D57"/>
    <w:rsid w:val="004030DF"/>
    <w:rsid w:val="00403CE6"/>
    <w:rsid w:val="00423008"/>
    <w:rsid w:val="0042671E"/>
    <w:rsid w:val="00433933"/>
    <w:rsid w:val="00440C91"/>
    <w:rsid w:val="004523C3"/>
    <w:rsid w:val="00465FDC"/>
    <w:rsid w:val="00467F23"/>
    <w:rsid w:val="00471BC8"/>
    <w:rsid w:val="00476DD2"/>
    <w:rsid w:val="004774B2"/>
    <w:rsid w:val="00481723"/>
    <w:rsid w:val="00486E4A"/>
    <w:rsid w:val="00487111"/>
    <w:rsid w:val="004877E3"/>
    <w:rsid w:val="004A2472"/>
    <w:rsid w:val="004A7609"/>
    <w:rsid w:val="004B1815"/>
    <w:rsid w:val="004B31F7"/>
    <w:rsid w:val="004B3730"/>
    <w:rsid w:val="004B6E57"/>
    <w:rsid w:val="004C15DF"/>
    <w:rsid w:val="004D11D9"/>
    <w:rsid w:val="004D51B1"/>
    <w:rsid w:val="004D7701"/>
    <w:rsid w:val="004E0196"/>
    <w:rsid w:val="004E3E09"/>
    <w:rsid w:val="004E4691"/>
    <w:rsid w:val="004E5A86"/>
    <w:rsid w:val="004E5FED"/>
    <w:rsid w:val="004F2BDB"/>
    <w:rsid w:val="004F3E65"/>
    <w:rsid w:val="00503376"/>
    <w:rsid w:val="00506B89"/>
    <w:rsid w:val="0051274D"/>
    <w:rsid w:val="005137CC"/>
    <w:rsid w:val="00517FF8"/>
    <w:rsid w:val="005341C9"/>
    <w:rsid w:val="00537D60"/>
    <w:rsid w:val="00542952"/>
    <w:rsid w:val="005458D3"/>
    <w:rsid w:val="00547900"/>
    <w:rsid w:val="00551926"/>
    <w:rsid w:val="00552798"/>
    <w:rsid w:val="0055450D"/>
    <w:rsid w:val="0055543A"/>
    <w:rsid w:val="0055638D"/>
    <w:rsid w:val="005603C1"/>
    <w:rsid w:val="0056235D"/>
    <w:rsid w:val="00563471"/>
    <w:rsid w:val="0056401C"/>
    <w:rsid w:val="00567096"/>
    <w:rsid w:val="00575767"/>
    <w:rsid w:val="005814D6"/>
    <w:rsid w:val="005840D9"/>
    <w:rsid w:val="00584F5C"/>
    <w:rsid w:val="00591F86"/>
    <w:rsid w:val="00592B88"/>
    <w:rsid w:val="005A67F1"/>
    <w:rsid w:val="005C1CE5"/>
    <w:rsid w:val="005C6D7F"/>
    <w:rsid w:val="005D3D61"/>
    <w:rsid w:val="005D4505"/>
    <w:rsid w:val="005D4B47"/>
    <w:rsid w:val="005F03D1"/>
    <w:rsid w:val="005F5865"/>
    <w:rsid w:val="006057CD"/>
    <w:rsid w:val="006074F6"/>
    <w:rsid w:val="006122F0"/>
    <w:rsid w:val="006263A3"/>
    <w:rsid w:val="00631227"/>
    <w:rsid w:val="0063385E"/>
    <w:rsid w:val="006360CC"/>
    <w:rsid w:val="00641AFC"/>
    <w:rsid w:val="00643850"/>
    <w:rsid w:val="006439BD"/>
    <w:rsid w:val="00643E05"/>
    <w:rsid w:val="00650E3D"/>
    <w:rsid w:val="00671365"/>
    <w:rsid w:val="00675B36"/>
    <w:rsid w:val="006931F6"/>
    <w:rsid w:val="006938AC"/>
    <w:rsid w:val="006A0FD5"/>
    <w:rsid w:val="006A4BF0"/>
    <w:rsid w:val="006A6505"/>
    <w:rsid w:val="006A6CE3"/>
    <w:rsid w:val="006C18A0"/>
    <w:rsid w:val="006C35FF"/>
    <w:rsid w:val="006C7E0E"/>
    <w:rsid w:val="006D12D9"/>
    <w:rsid w:val="006E3F59"/>
    <w:rsid w:val="006E6652"/>
    <w:rsid w:val="006F0C62"/>
    <w:rsid w:val="00723B50"/>
    <w:rsid w:val="007301D5"/>
    <w:rsid w:val="00732758"/>
    <w:rsid w:val="0075602B"/>
    <w:rsid w:val="00760A30"/>
    <w:rsid w:val="00762E8F"/>
    <w:rsid w:val="007650D8"/>
    <w:rsid w:val="007741C1"/>
    <w:rsid w:val="00775A40"/>
    <w:rsid w:val="00775BD7"/>
    <w:rsid w:val="00775EAB"/>
    <w:rsid w:val="00783580"/>
    <w:rsid w:val="00785570"/>
    <w:rsid w:val="0078638C"/>
    <w:rsid w:val="007909F0"/>
    <w:rsid w:val="007A1DBA"/>
    <w:rsid w:val="007A24F7"/>
    <w:rsid w:val="007A3A3D"/>
    <w:rsid w:val="007A413F"/>
    <w:rsid w:val="007A72A0"/>
    <w:rsid w:val="007B4926"/>
    <w:rsid w:val="007D2F5C"/>
    <w:rsid w:val="007D4845"/>
    <w:rsid w:val="007D5F42"/>
    <w:rsid w:val="007E2093"/>
    <w:rsid w:val="007E2805"/>
    <w:rsid w:val="007E5B2F"/>
    <w:rsid w:val="007F204B"/>
    <w:rsid w:val="008041F3"/>
    <w:rsid w:val="008060D8"/>
    <w:rsid w:val="00810F4E"/>
    <w:rsid w:val="008206B1"/>
    <w:rsid w:val="00826A00"/>
    <w:rsid w:val="00826D34"/>
    <w:rsid w:val="00836463"/>
    <w:rsid w:val="00843F3C"/>
    <w:rsid w:val="008446CC"/>
    <w:rsid w:val="00847247"/>
    <w:rsid w:val="00847EB4"/>
    <w:rsid w:val="00847F2D"/>
    <w:rsid w:val="00850984"/>
    <w:rsid w:val="00873E11"/>
    <w:rsid w:val="00874B24"/>
    <w:rsid w:val="008754CC"/>
    <w:rsid w:val="00881925"/>
    <w:rsid w:val="00882F2C"/>
    <w:rsid w:val="008853AA"/>
    <w:rsid w:val="008964F8"/>
    <w:rsid w:val="008973AA"/>
    <w:rsid w:val="008A351B"/>
    <w:rsid w:val="008A3989"/>
    <w:rsid w:val="008A6A36"/>
    <w:rsid w:val="008A7FD8"/>
    <w:rsid w:val="008B1738"/>
    <w:rsid w:val="008B66EF"/>
    <w:rsid w:val="008C4456"/>
    <w:rsid w:val="008D1984"/>
    <w:rsid w:val="008D3D3F"/>
    <w:rsid w:val="008D414A"/>
    <w:rsid w:val="008D6055"/>
    <w:rsid w:val="008E0AAB"/>
    <w:rsid w:val="008E1902"/>
    <w:rsid w:val="008E28AE"/>
    <w:rsid w:val="008E449A"/>
    <w:rsid w:val="008E6BCB"/>
    <w:rsid w:val="008E7B0F"/>
    <w:rsid w:val="009007BB"/>
    <w:rsid w:val="00901FD9"/>
    <w:rsid w:val="00902FFB"/>
    <w:rsid w:val="00903C66"/>
    <w:rsid w:val="00904F08"/>
    <w:rsid w:val="00907B09"/>
    <w:rsid w:val="009116A1"/>
    <w:rsid w:val="0091685A"/>
    <w:rsid w:val="00922E20"/>
    <w:rsid w:val="00925F8C"/>
    <w:rsid w:val="00934362"/>
    <w:rsid w:val="00947968"/>
    <w:rsid w:val="00952705"/>
    <w:rsid w:val="00953407"/>
    <w:rsid w:val="00955C99"/>
    <w:rsid w:val="00956E3F"/>
    <w:rsid w:val="00957F61"/>
    <w:rsid w:val="00960C8B"/>
    <w:rsid w:val="00962FA7"/>
    <w:rsid w:val="00965C01"/>
    <w:rsid w:val="00970B99"/>
    <w:rsid w:val="00976EFC"/>
    <w:rsid w:val="0099058B"/>
    <w:rsid w:val="00991209"/>
    <w:rsid w:val="00991614"/>
    <w:rsid w:val="00991D5D"/>
    <w:rsid w:val="009A1EE5"/>
    <w:rsid w:val="009B1F01"/>
    <w:rsid w:val="009B7D45"/>
    <w:rsid w:val="009C71D6"/>
    <w:rsid w:val="009C7551"/>
    <w:rsid w:val="009C7A27"/>
    <w:rsid w:val="009D1A07"/>
    <w:rsid w:val="009D56EC"/>
    <w:rsid w:val="009D58BD"/>
    <w:rsid w:val="009D636A"/>
    <w:rsid w:val="009E17E4"/>
    <w:rsid w:val="009E6719"/>
    <w:rsid w:val="009F454A"/>
    <w:rsid w:val="00A06294"/>
    <w:rsid w:val="00A10773"/>
    <w:rsid w:val="00A22103"/>
    <w:rsid w:val="00A22AF5"/>
    <w:rsid w:val="00A3570A"/>
    <w:rsid w:val="00A368C4"/>
    <w:rsid w:val="00A461CA"/>
    <w:rsid w:val="00A47DE3"/>
    <w:rsid w:val="00A54E92"/>
    <w:rsid w:val="00A6102B"/>
    <w:rsid w:val="00A70990"/>
    <w:rsid w:val="00A7623E"/>
    <w:rsid w:val="00A81108"/>
    <w:rsid w:val="00A85C1B"/>
    <w:rsid w:val="00A85E39"/>
    <w:rsid w:val="00AA1740"/>
    <w:rsid w:val="00AA5D08"/>
    <w:rsid w:val="00AA6004"/>
    <w:rsid w:val="00AB034A"/>
    <w:rsid w:val="00AB6884"/>
    <w:rsid w:val="00AB7367"/>
    <w:rsid w:val="00AC3FB9"/>
    <w:rsid w:val="00AC4C82"/>
    <w:rsid w:val="00AC5F45"/>
    <w:rsid w:val="00AD3D63"/>
    <w:rsid w:val="00AD4F5E"/>
    <w:rsid w:val="00AD702B"/>
    <w:rsid w:val="00AE2AD7"/>
    <w:rsid w:val="00AE4E11"/>
    <w:rsid w:val="00AF7DA2"/>
    <w:rsid w:val="00B02F0A"/>
    <w:rsid w:val="00B0465D"/>
    <w:rsid w:val="00B0719A"/>
    <w:rsid w:val="00B07CD2"/>
    <w:rsid w:val="00B1069A"/>
    <w:rsid w:val="00B13BE0"/>
    <w:rsid w:val="00B1543A"/>
    <w:rsid w:val="00B15B5E"/>
    <w:rsid w:val="00B25921"/>
    <w:rsid w:val="00B30FA3"/>
    <w:rsid w:val="00B455DC"/>
    <w:rsid w:val="00B45646"/>
    <w:rsid w:val="00B47BC5"/>
    <w:rsid w:val="00B53227"/>
    <w:rsid w:val="00B61954"/>
    <w:rsid w:val="00B72871"/>
    <w:rsid w:val="00B75EE8"/>
    <w:rsid w:val="00B84E34"/>
    <w:rsid w:val="00B87E4D"/>
    <w:rsid w:val="00B91366"/>
    <w:rsid w:val="00B92277"/>
    <w:rsid w:val="00B946D9"/>
    <w:rsid w:val="00B95B1E"/>
    <w:rsid w:val="00BA3260"/>
    <w:rsid w:val="00BB404B"/>
    <w:rsid w:val="00BC28BE"/>
    <w:rsid w:val="00BC4625"/>
    <w:rsid w:val="00BC699D"/>
    <w:rsid w:val="00BD3FE7"/>
    <w:rsid w:val="00C00EB4"/>
    <w:rsid w:val="00C01893"/>
    <w:rsid w:val="00C01C47"/>
    <w:rsid w:val="00C02E63"/>
    <w:rsid w:val="00C05614"/>
    <w:rsid w:val="00C05912"/>
    <w:rsid w:val="00C05DFB"/>
    <w:rsid w:val="00C24DC7"/>
    <w:rsid w:val="00C277B3"/>
    <w:rsid w:val="00C33B5B"/>
    <w:rsid w:val="00C439AA"/>
    <w:rsid w:val="00C43A0F"/>
    <w:rsid w:val="00C44A4C"/>
    <w:rsid w:val="00C4548D"/>
    <w:rsid w:val="00C4779C"/>
    <w:rsid w:val="00C51E7B"/>
    <w:rsid w:val="00C53E41"/>
    <w:rsid w:val="00C56056"/>
    <w:rsid w:val="00C6378F"/>
    <w:rsid w:val="00C67DA9"/>
    <w:rsid w:val="00C922DB"/>
    <w:rsid w:val="00CA0C8C"/>
    <w:rsid w:val="00CA4A0E"/>
    <w:rsid w:val="00CA65FB"/>
    <w:rsid w:val="00CA7043"/>
    <w:rsid w:val="00CA7AD3"/>
    <w:rsid w:val="00CC477A"/>
    <w:rsid w:val="00CD15A4"/>
    <w:rsid w:val="00CD22F5"/>
    <w:rsid w:val="00CD35E0"/>
    <w:rsid w:val="00CD58C3"/>
    <w:rsid w:val="00CE2DC3"/>
    <w:rsid w:val="00CE3F91"/>
    <w:rsid w:val="00CE527B"/>
    <w:rsid w:val="00CF1BBE"/>
    <w:rsid w:val="00CF71AD"/>
    <w:rsid w:val="00D01975"/>
    <w:rsid w:val="00D05F0A"/>
    <w:rsid w:val="00D07239"/>
    <w:rsid w:val="00D10273"/>
    <w:rsid w:val="00D17C0B"/>
    <w:rsid w:val="00D20C9A"/>
    <w:rsid w:val="00D22594"/>
    <w:rsid w:val="00D228F5"/>
    <w:rsid w:val="00D232C9"/>
    <w:rsid w:val="00D2538B"/>
    <w:rsid w:val="00D30219"/>
    <w:rsid w:val="00D306CB"/>
    <w:rsid w:val="00D337BE"/>
    <w:rsid w:val="00D377E8"/>
    <w:rsid w:val="00D47E26"/>
    <w:rsid w:val="00D500DB"/>
    <w:rsid w:val="00D51F67"/>
    <w:rsid w:val="00D52280"/>
    <w:rsid w:val="00D54571"/>
    <w:rsid w:val="00D5606C"/>
    <w:rsid w:val="00D60395"/>
    <w:rsid w:val="00D613D8"/>
    <w:rsid w:val="00D64221"/>
    <w:rsid w:val="00D657A0"/>
    <w:rsid w:val="00D72D7E"/>
    <w:rsid w:val="00D831FA"/>
    <w:rsid w:val="00D87017"/>
    <w:rsid w:val="00D87F1F"/>
    <w:rsid w:val="00DA1E94"/>
    <w:rsid w:val="00DA535F"/>
    <w:rsid w:val="00DB0C13"/>
    <w:rsid w:val="00DB3E2E"/>
    <w:rsid w:val="00DB4CD8"/>
    <w:rsid w:val="00DB6919"/>
    <w:rsid w:val="00DB7934"/>
    <w:rsid w:val="00DD220B"/>
    <w:rsid w:val="00DD2BA3"/>
    <w:rsid w:val="00DD74A1"/>
    <w:rsid w:val="00DE0304"/>
    <w:rsid w:val="00DE3A9C"/>
    <w:rsid w:val="00DF03EC"/>
    <w:rsid w:val="00DF60FE"/>
    <w:rsid w:val="00E00A4E"/>
    <w:rsid w:val="00E074DC"/>
    <w:rsid w:val="00E10108"/>
    <w:rsid w:val="00E13282"/>
    <w:rsid w:val="00E13306"/>
    <w:rsid w:val="00E1521D"/>
    <w:rsid w:val="00E17DFD"/>
    <w:rsid w:val="00E402C2"/>
    <w:rsid w:val="00E42741"/>
    <w:rsid w:val="00E50BA7"/>
    <w:rsid w:val="00E63BAC"/>
    <w:rsid w:val="00E66139"/>
    <w:rsid w:val="00E72953"/>
    <w:rsid w:val="00E7693E"/>
    <w:rsid w:val="00E84A6A"/>
    <w:rsid w:val="00E853AA"/>
    <w:rsid w:val="00E869BF"/>
    <w:rsid w:val="00E947F4"/>
    <w:rsid w:val="00EA0691"/>
    <w:rsid w:val="00EA264A"/>
    <w:rsid w:val="00EA6425"/>
    <w:rsid w:val="00EA726D"/>
    <w:rsid w:val="00EB0A61"/>
    <w:rsid w:val="00EB1DF2"/>
    <w:rsid w:val="00EB67E7"/>
    <w:rsid w:val="00EC56B1"/>
    <w:rsid w:val="00ED1EE2"/>
    <w:rsid w:val="00ED252E"/>
    <w:rsid w:val="00ED4364"/>
    <w:rsid w:val="00ED52AC"/>
    <w:rsid w:val="00EE1CCD"/>
    <w:rsid w:val="00EE6312"/>
    <w:rsid w:val="00EE73B7"/>
    <w:rsid w:val="00EF0A35"/>
    <w:rsid w:val="00EF289C"/>
    <w:rsid w:val="00EF34CD"/>
    <w:rsid w:val="00EF3A8B"/>
    <w:rsid w:val="00F01285"/>
    <w:rsid w:val="00F14A12"/>
    <w:rsid w:val="00F14C9E"/>
    <w:rsid w:val="00F2418D"/>
    <w:rsid w:val="00F26A5E"/>
    <w:rsid w:val="00F27DAA"/>
    <w:rsid w:val="00F4350E"/>
    <w:rsid w:val="00F52571"/>
    <w:rsid w:val="00F703D8"/>
    <w:rsid w:val="00F7197C"/>
    <w:rsid w:val="00F747C1"/>
    <w:rsid w:val="00F75CC0"/>
    <w:rsid w:val="00F77C23"/>
    <w:rsid w:val="00F84E48"/>
    <w:rsid w:val="00F8731F"/>
    <w:rsid w:val="00F9274B"/>
    <w:rsid w:val="00F94524"/>
    <w:rsid w:val="00F95871"/>
    <w:rsid w:val="00FA1F28"/>
    <w:rsid w:val="00FA3B81"/>
    <w:rsid w:val="00FB1932"/>
    <w:rsid w:val="00FC0B16"/>
    <w:rsid w:val="00FC4339"/>
    <w:rsid w:val="00FC78B6"/>
    <w:rsid w:val="00FD3486"/>
    <w:rsid w:val="00FD7AAB"/>
    <w:rsid w:val="00FE6ED1"/>
    <w:rsid w:val="00FF1249"/>
    <w:rsid w:val="00FF7A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71A83A4A"/>
  <w15:docId w15:val="{A64ED686-65A9-4146-BCAB-F0BE9816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semiHidden/>
    <w:unhideWhenUsed/>
    <w:rsid w:val="00C439AA"/>
    <w:pPr>
      <w:spacing w:line="240" w:lineRule="auto"/>
    </w:pPr>
    <w:rPr>
      <w:sz w:val="24"/>
      <w:szCs w:val="24"/>
    </w:rPr>
  </w:style>
  <w:style w:type="character" w:customStyle="1" w:styleId="CommentTextChar">
    <w:name w:val="Comment Text Char"/>
    <w:basedOn w:val="DefaultParagraphFont"/>
    <w:link w:val="CommentText"/>
    <w:uiPriority w:val="99"/>
    <w:semiHidden/>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pPr>
      <w:spacing w:after="0" w:line="240" w:lineRule="auto"/>
    </w:pPr>
  </w:style>
  <w:style w:type="paragraph" w:styleId="BalloonText">
    <w:name w:val="Balloon Text"/>
    <w:basedOn w:val="Normal"/>
    <w:link w:val="BalloonTextChar"/>
    <w:uiPriority w:val="99"/>
    <w:semiHidden/>
    <w:unhideWhenUsed/>
    <w:rsid w:val="00C439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6EFC"/>
    <w:rPr>
      <w:color w:val="605E5C"/>
      <w:shd w:val="clear" w:color="auto" w:fill="E1DFDD"/>
    </w:rPr>
  </w:style>
  <w:style w:type="character" w:styleId="UnresolvedMention">
    <w:name w:val="Unresolved Mention"/>
    <w:basedOn w:val="DefaultParagraphFont"/>
    <w:uiPriority w:val="99"/>
    <w:semiHidden/>
    <w:unhideWhenUsed/>
    <w:rsid w:val="00153880"/>
    <w:rPr>
      <w:color w:val="605E5C"/>
      <w:shd w:val="clear" w:color="auto" w:fill="E1DFDD"/>
    </w:rPr>
  </w:style>
  <w:style w:type="paragraph" w:styleId="NormalWeb">
    <w:name w:val="Normal (Web)"/>
    <w:basedOn w:val="Normal"/>
    <w:uiPriority w:val="99"/>
    <w:semiHidden/>
    <w:unhideWhenUsed/>
    <w:rsid w:val="008364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12121">
      <w:bodyDiv w:val="1"/>
      <w:marLeft w:val="0"/>
      <w:marRight w:val="0"/>
      <w:marTop w:val="0"/>
      <w:marBottom w:val="0"/>
      <w:divBdr>
        <w:top w:val="none" w:sz="0" w:space="0" w:color="auto"/>
        <w:left w:val="none" w:sz="0" w:space="0" w:color="auto"/>
        <w:bottom w:val="none" w:sz="0" w:space="0" w:color="auto"/>
        <w:right w:val="none" w:sz="0" w:space="0" w:color="auto"/>
      </w:divBdr>
    </w:div>
    <w:div w:id="121002918">
      <w:bodyDiv w:val="1"/>
      <w:marLeft w:val="0"/>
      <w:marRight w:val="0"/>
      <w:marTop w:val="0"/>
      <w:marBottom w:val="0"/>
      <w:divBdr>
        <w:top w:val="none" w:sz="0" w:space="0" w:color="auto"/>
        <w:left w:val="none" w:sz="0" w:space="0" w:color="auto"/>
        <w:bottom w:val="none" w:sz="0" w:space="0" w:color="auto"/>
        <w:right w:val="none" w:sz="0" w:space="0" w:color="auto"/>
      </w:divBdr>
    </w:div>
    <w:div w:id="141892745">
      <w:bodyDiv w:val="1"/>
      <w:marLeft w:val="0"/>
      <w:marRight w:val="0"/>
      <w:marTop w:val="0"/>
      <w:marBottom w:val="0"/>
      <w:divBdr>
        <w:top w:val="none" w:sz="0" w:space="0" w:color="auto"/>
        <w:left w:val="none" w:sz="0" w:space="0" w:color="auto"/>
        <w:bottom w:val="none" w:sz="0" w:space="0" w:color="auto"/>
        <w:right w:val="none" w:sz="0" w:space="0" w:color="auto"/>
      </w:divBdr>
    </w:div>
    <w:div w:id="237635491">
      <w:bodyDiv w:val="1"/>
      <w:marLeft w:val="0"/>
      <w:marRight w:val="0"/>
      <w:marTop w:val="0"/>
      <w:marBottom w:val="0"/>
      <w:divBdr>
        <w:top w:val="none" w:sz="0" w:space="0" w:color="auto"/>
        <w:left w:val="none" w:sz="0" w:space="0" w:color="auto"/>
        <w:bottom w:val="none" w:sz="0" w:space="0" w:color="auto"/>
        <w:right w:val="none" w:sz="0" w:space="0" w:color="auto"/>
      </w:divBdr>
    </w:div>
    <w:div w:id="349842590">
      <w:bodyDiv w:val="1"/>
      <w:marLeft w:val="0"/>
      <w:marRight w:val="0"/>
      <w:marTop w:val="0"/>
      <w:marBottom w:val="0"/>
      <w:divBdr>
        <w:top w:val="none" w:sz="0" w:space="0" w:color="auto"/>
        <w:left w:val="none" w:sz="0" w:space="0" w:color="auto"/>
        <w:bottom w:val="none" w:sz="0" w:space="0" w:color="auto"/>
        <w:right w:val="none" w:sz="0" w:space="0" w:color="auto"/>
      </w:divBdr>
    </w:div>
    <w:div w:id="412550962">
      <w:bodyDiv w:val="1"/>
      <w:marLeft w:val="0"/>
      <w:marRight w:val="0"/>
      <w:marTop w:val="0"/>
      <w:marBottom w:val="0"/>
      <w:divBdr>
        <w:top w:val="none" w:sz="0" w:space="0" w:color="auto"/>
        <w:left w:val="none" w:sz="0" w:space="0" w:color="auto"/>
        <w:bottom w:val="none" w:sz="0" w:space="0" w:color="auto"/>
        <w:right w:val="none" w:sz="0" w:space="0" w:color="auto"/>
      </w:divBdr>
    </w:div>
    <w:div w:id="581182329">
      <w:bodyDiv w:val="1"/>
      <w:marLeft w:val="0"/>
      <w:marRight w:val="0"/>
      <w:marTop w:val="0"/>
      <w:marBottom w:val="0"/>
      <w:divBdr>
        <w:top w:val="none" w:sz="0" w:space="0" w:color="auto"/>
        <w:left w:val="none" w:sz="0" w:space="0" w:color="auto"/>
        <w:bottom w:val="none" w:sz="0" w:space="0" w:color="auto"/>
        <w:right w:val="none" w:sz="0" w:space="0" w:color="auto"/>
      </w:divBdr>
    </w:div>
    <w:div w:id="594366545">
      <w:bodyDiv w:val="1"/>
      <w:marLeft w:val="0"/>
      <w:marRight w:val="0"/>
      <w:marTop w:val="0"/>
      <w:marBottom w:val="0"/>
      <w:divBdr>
        <w:top w:val="none" w:sz="0" w:space="0" w:color="auto"/>
        <w:left w:val="none" w:sz="0" w:space="0" w:color="auto"/>
        <w:bottom w:val="none" w:sz="0" w:space="0" w:color="auto"/>
        <w:right w:val="none" w:sz="0" w:space="0" w:color="auto"/>
      </w:divBdr>
    </w:div>
    <w:div w:id="644818013">
      <w:bodyDiv w:val="1"/>
      <w:marLeft w:val="0"/>
      <w:marRight w:val="0"/>
      <w:marTop w:val="0"/>
      <w:marBottom w:val="0"/>
      <w:divBdr>
        <w:top w:val="none" w:sz="0" w:space="0" w:color="auto"/>
        <w:left w:val="none" w:sz="0" w:space="0" w:color="auto"/>
        <w:bottom w:val="none" w:sz="0" w:space="0" w:color="auto"/>
        <w:right w:val="none" w:sz="0" w:space="0" w:color="auto"/>
      </w:divBdr>
    </w:div>
    <w:div w:id="771556775">
      <w:bodyDiv w:val="1"/>
      <w:marLeft w:val="0"/>
      <w:marRight w:val="0"/>
      <w:marTop w:val="0"/>
      <w:marBottom w:val="0"/>
      <w:divBdr>
        <w:top w:val="none" w:sz="0" w:space="0" w:color="auto"/>
        <w:left w:val="none" w:sz="0" w:space="0" w:color="auto"/>
        <w:bottom w:val="none" w:sz="0" w:space="0" w:color="auto"/>
        <w:right w:val="none" w:sz="0" w:space="0" w:color="auto"/>
      </w:divBdr>
    </w:div>
    <w:div w:id="805009633">
      <w:bodyDiv w:val="1"/>
      <w:marLeft w:val="0"/>
      <w:marRight w:val="0"/>
      <w:marTop w:val="0"/>
      <w:marBottom w:val="0"/>
      <w:divBdr>
        <w:top w:val="none" w:sz="0" w:space="0" w:color="auto"/>
        <w:left w:val="none" w:sz="0" w:space="0" w:color="auto"/>
        <w:bottom w:val="none" w:sz="0" w:space="0" w:color="auto"/>
        <w:right w:val="none" w:sz="0" w:space="0" w:color="auto"/>
      </w:divBdr>
    </w:div>
    <w:div w:id="873425449">
      <w:bodyDiv w:val="1"/>
      <w:marLeft w:val="0"/>
      <w:marRight w:val="0"/>
      <w:marTop w:val="0"/>
      <w:marBottom w:val="0"/>
      <w:divBdr>
        <w:top w:val="none" w:sz="0" w:space="0" w:color="auto"/>
        <w:left w:val="none" w:sz="0" w:space="0" w:color="auto"/>
        <w:bottom w:val="none" w:sz="0" w:space="0" w:color="auto"/>
        <w:right w:val="none" w:sz="0" w:space="0" w:color="auto"/>
      </w:divBdr>
    </w:div>
    <w:div w:id="880747547">
      <w:bodyDiv w:val="1"/>
      <w:marLeft w:val="0"/>
      <w:marRight w:val="0"/>
      <w:marTop w:val="0"/>
      <w:marBottom w:val="0"/>
      <w:divBdr>
        <w:top w:val="none" w:sz="0" w:space="0" w:color="auto"/>
        <w:left w:val="none" w:sz="0" w:space="0" w:color="auto"/>
        <w:bottom w:val="none" w:sz="0" w:space="0" w:color="auto"/>
        <w:right w:val="none" w:sz="0" w:space="0" w:color="auto"/>
      </w:divBdr>
    </w:div>
    <w:div w:id="899169479">
      <w:bodyDiv w:val="1"/>
      <w:marLeft w:val="0"/>
      <w:marRight w:val="0"/>
      <w:marTop w:val="0"/>
      <w:marBottom w:val="0"/>
      <w:divBdr>
        <w:top w:val="none" w:sz="0" w:space="0" w:color="auto"/>
        <w:left w:val="none" w:sz="0" w:space="0" w:color="auto"/>
        <w:bottom w:val="none" w:sz="0" w:space="0" w:color="auto"/>
        <w:right w:val="none" w:sz="0" w:space="0" w:color="auto"/>
      </w:divBdr>
    </w:div>
    <w:div w:id="907767754">
      <w:bodyDiv w:val="1"/>
      <w:marLeft w:val="0"/>
      <w:marRight w:val="0"/>
      <w:marTop w:val="0"/>
      <w:marBottom w:val="0"/>
      <w:divBdr>
        <w:top w:val="none" w:sz="0" w:space="0" w:color="auto"/>
        <w:left w:val="none" w:sz="0" w:space="0" w:color="auto"/>
        <w:bottom w:val="none" w:sz="0" w:space="0" w:color="auto"/>
        <w:right w:val="none" w:sz="0" w:space="0" w:color="auto"/>
      </w:divBdr>
    </w:div>
    <w:div w:id="976451057">
      <w:bodyDiv w:val="1"/>
      <w:marLeft w:val="0"/>
      <w:marRight w:val="0"/>
      <w:marTop w:val="0"/>
      <w:marBottom w:val="0"/>
      <w:divBdr>
        <w:top w:val="none" w:sz="0" w:space="0" w:color="auto"/>
        <w:left w:val="none" w:sz="0" w:space="0" w:color="auto"/>
        <w:bottom w:val="none" w:sz="0" w:space="0" w:color="auto"/>
        <w:right w:val="none" w:sz="0" w:space="0" w:color="auto"/>
      </w:divBdr>
    </w:div>
    <w:div w:id="983006866">
      <w:bodyDiv w:val="1"/>
      <w:marLeft w:val="0"/>
      <w:marRight w:val="0"/>
      <w:marTop w:val="0"/>
      <w:marBottom w:val="0"/>
      <w:divBdr>
        <w:top w:val="none" w:sz="0" w:space="0" w:color="auto"/>
        <w:left w:val="none" w:sz="0" w:space="0" w:color="auto"/>
        <w:bottom w:val="none" w:sz="0" w:space="0" w:color="auto"/>
        <w:right w:val="none" w:sz="0" w:space="0" w:color="auto"/>
      </w:divBdr>
    </w:div>
    <w:div w:id="992098529">
      <w:bodyDiv w:val="1"/>
      <w:marLeft w:val="0"/>
      <w:marRight w:val="0"/>
      <w:marTop w:val="0"/>
      <w:marBottom w:val="0"/>
      <w:divBdr>
        <w:top w:val="none" w:sz="0" w:space="0" w:color="auto"/>
        <w:left w:val="none" w:sz="0" w:space="0" w:color="auto"/>
        <w:bottom w:val="none" w:sz="0" w:space="0" w:color="auto"/>
        <w:right w:val="none" w:sz="0" w:space="0" w:color="auto"/>
      </w:divBdr>
    </w:div>
    <w:div w:id="1007369029">
      <w:bodyDiv w:val="1"/>
      <w:marLeft w:val="0"/>
      <w:marRight w:val="0"/>
      <w:marTop w:val="0"/>
      <w:marBottom w:val="0"/>
      <w:divBdr>
        <w:top w:val="none" w:sz="0" w:space="0" w:color="auto"/>
        <w:left w:val="none" w:sz="0" w:space="0" w:color="auto"/>
        <w:bottom w:val="none" w:sz="0" w:space="0" w:color="auto"/>
        <w:right w:val="none" w:sz="0" w:space="0" w:color="auto"/>
      </w:divBdr>
    </w:div>
    <w:div w:id="1103375321">
      <w:bodyDiv w:val="1"/>
      <w:marLeft w:val="0"/>
      <w:marRight w:val="0"/>
      <w:marTop w:val="0"/>
      <w:marBottom w:val="0"/>
      <w:divBdr>
        <w:top w:val="none" w:sz="0" w:space="0" w:color="auto"/>
        <w:left w:val="none" w:sz="0" w:space="0" w:color="auto"/>
        <w:bottom w:val="none" w:sz="0" w:space="0" w:color="auto"/>
        <w:right w:val="none" w:sz="0" w:space="0" w:color="auto"/>
      </w:divBdr>
    </w:div>
    <w:div w:id="1208300251">
      <w:bodyDiv w:val="1"/>
      <w:marLeft w:val="0"/>
      <w:marRight w:val="0"/>
      <w:marTop w:val="0"/>
      <w:marBottom w:val="0"/>
      <w:divBdr>
        <w:top w:val="none" w:sz="0" w:space="0" w:color="auto"/>
        <w:left w:val="none" w:sz="0" w:space="0" w:color="auto"/>
        <w:bottom w:val="none" w:sz="0" w:space="0" w:color="auto"/>
        <w:right w:val="none" w:sz="0" w:space="0" w:color="auto"/>
      </w:divBdr>
    </w:div>
    <w:div w:id="1294100504">
      <w:bodyDiv w:val="1"/>
      <w:marLeft w:val="0"/>
      <w:marRight w:val="0"/>
      <w:marTop w:val="0"/>
      <w:marBottom w:val="0"/>
      <w:divBdr>
        <w:top w:val="none" w:sz="0" w:space="0" w:color="auto"/>
        <w:left w:val="none" w:sz="0" w:space="0" w:color="auto"/>
        <w:bottom w:val="none" w:sz="0" w:space="0" w:color="auto"/>
        <w:right w:val="none" w:sz="0" w:space="0" w:color="auto"/>
      </w:divBdr>
    </w:div>
    <w:div w:id="1299262461">
      <w:bodyDiv w:val="1"/>
      <w:marLeft w:val="0"/>
      <w:marRight w:val="0"/>
      <w:marTop w:val="0"/>
      <w:marBottom w:val="0"/>
      <w:divBdr>
        <w:top w:val="none" w:sz="0" w:space="0" w:color="auto"/>
        <w:left w:val="none" w:sz="0" w:space="0" w:color="auto"/>
        <w:bottom w:val="none" w:sz="0" w:space="0" w:color="auto"/>
        <w:right w:val="none" w:sz="0" w:space="0" w:color="auto"/>
      </w:divBdr>
    </w:div>
    <w:div w:id="1384601104">
      <w:bodyDiv w:val="1"/>
      <w:marLeft w:val="0"/>
      <w:marRight w:val="0"/>
      <w:marTop w:val="0"/>
      <w:marBottom w:val="0"/>
      <w:divBdr>
        <w:top w:val="none" w:sz="0" w:space="0" w:color="auto"/>
        <w:left w:val="none" w:sz="0" w:space="0" w:color="auto"/>
        <w:bottom w:val="none" w:sz="0" w:space="0" w:color="auto"/>
        <w:right w:val="none" w:sz="0" w:space="0" w:color="auto"/>
      </w:divBdr>
    </w:div>
    <w:div w:id="1394231801">
      <w:bodyDiv w:val="1"/>
      <w:marLeft w:val="0"/>
      <w:marRight w:val="0"/>
      <w:marTop w:val="0"/>
      <w:marBottom w:val="0"/>
      <w:divBdr>
        <w:top w:val="none" w:sz="0" w:space="0" w:color="auto"/>
        <w:left w:val="none" w:sz="0" w:space="0" w:color="auto"/>
        <w:bottom w:val="none" w:sz="0" w:space="0" w:color="auto"/>
        <w:right w:val="none" w:sz="0" w:space="0" w:color="auto"/>
      </w:divBdr>
    </w:div>
    <w:div w:id="1411191829">
      <w:bodyDiv w:val="1"/>
      <w:marLeft w:val="0"/>
      <w:marRight w:val="0"/>
      <w:marTop w:val="0"/>
      <w:marBottom w:val="0"/>
      <w:divBdr>
        <w:top w:val="none" w:sz="0" w:space="0" w:color="auto"/>
        <w:left w:val="none" w:sz="0" w:space="0" w:color="auto"/>
        <w:bottom w:val="none" w:sz="0" w:space="0" w:color="auto"/>
        <w:right w:val="none" w:sz="0" w:space="0" w:color="auto"/>
      </w:divBdr>
    </w:div>
    <w:div w:id="1438283967">
      <w:bodyDiv w:val="1"/>
      <w:marLeft w:val="0"/>
      <w:marRight w:val="0"/>
      <w:marTop w:val="0"/>
      <w:marBottom w:val="0"/>
      <w:divBdr>
        <w:top w:val="none" w:sz="0" w:space="0" w:color="auto"/>
        <w:left w:val="none" w:sz="0" w:space="0" w:color="auto"/>
        <w:bottom w:val="none" w:sz="0" w:space="0" w:color="auto"/>
        <w:right w:val="none" w:sz="0" w:space="0" w:color="auto"/>
      </w:divBdr>
    </w:div>
    <w:div w:id="1442994339">
      <w:bodyDiv w:val="1"/>
      <w:marLeft w:val="0"/>
      <w:marRight w:val="0"/>
      <w:marTop w:val="0"/>
      <w:marBottom w:val="0"/>
      <w:divBdr>
        <w:top w:val="none" w:sz="0" w:space="0" w:color="auto"/>
        <w:left w:val="none" w:sz="0" w:space="0" w:color="auto"/>
        <w:bottom w:val="none" w:sz="0" w:space="0" w:color="auto"/>
        <w:right w:val="none" w:sz="0" w:space="0" w:color="auto"/>
      </w:divBdr>
    </w:div>
    <w:div w:id="1497720878">
      <w:bodyDiv w:val="1"/>
      <w:marLeft w:val="0"/>
      <w:marRight w:val="0"/>
      <w:marTop w:val="0"/>
      <w:marBottom w:val="0"/>
      <w:divBdr>
        <w:top w:val="none" w:sz="0" w:space="0" w:color="auto"/>
        <w:left w:val="none" w:sz="0" w:space="0" w:color="auto"/>
        <w:bottom w:val="none" w:sz="0" w:space="0" w:color="auto"/>
        <w:right w:val="none" w:sz="0" w:space="0" w:color="auto"/>
      </w:divBdr>
    </w:div>
    <w:div w:id="1502430259">
      <w:bodyDiv w:val="1"/>
      <w:marLeft w:val="0"/>
      <w:marRight w:val="0"/>
      <w:marTop w:val="0"/>
      <w:marBottom w:val="0"/>
      <w:divBdr>
        <w:top w:val="none" w:sz="0" w:space="0" w:color="auto"/>
        <w:left w:val="none" w:sz="0" w:space="0" w:color="auto"/>
        <w:bottom w:val="none" w:sz="0" w:space="0" w:color="auto"/>
        <w:right w:val="none" w:sz="0" w:space="0" w:color="auto"/>
      </w:divBdr>
    </w:div>
    <w:div w:id="1638292184">
      <w:bodyDiv w:val="1"/>
      <w:marLeft w:val="0"/>
      <w:marRight w:val="0"/>
      <w:marTop w:val="0"/>
      <w:marBottom w:val="0"/>
      <w:divBdr>
        <w:top w:val="none" w:sz="0" w:space="0" w:color="auto"/>
        <w:left w:val="none" w:sz="0" w:space="0" w:color="auto"/>
        <w:bottom w:val="none" w:sz="0" w:space="0" w:color="auto"/>
        <w:right w:val="none" w:sz="0" w:space="0" w:color="auto"/>
      </w:divBdr>
    </w:div>
    <w:div w:id="1640068891">
      <w:bodyDiv w:val="1"/>
      <w:marLeft w:val="0"/>
      <w:marRight w:val="0"/>
      <w:marTop w:val="0"/>
      <w:marBottom w:val="0"/>
      <w:divBdr>
        <w:top w:val="none" w:sz="0" w:space="0" w:color="auto"/>
        <w:left w:val="none" w:sz="0" w:space="0" w:color="auto"/>
        <w:bottom w:val="none" w:sz="0" w:space="0" w:color="auto"/>
        <w:right w:val="none" w:sz="0" w:space="0" w:color="auto"/>
      </w:divBdr>
    </w:div>
    <w:div w:id="1641030659">
      <w:bodyDiv w:val="1"/>
      <w:marLeft w:val="0"/>
      <w:marRight w:val="0"/>
      <w:marTop w:val="0"/>
      <w:marBottom w:val="0"/>
      <w:divBdr>
        <w:top w:val="none" w:sz="0" w:space="0" w:color="auto"/>
        <w:left w:val="none" w:sz="0" w:space="0" w:color="auto"/>
        <w:bottom w:val="none" w:sz="0" w:space="0" w:color="auto"/>
        <w:right w:val="none" w:sz="0" w:space="0" w:color="auto"/>
      </w:divBdr>
    </w:div>
    <w:div w:id="1764181818">
      <w:bodyDiv w:val="1"/>
      <w:marLeft w:val="0"/>
      <w:marRight w:val="0"/>
      <w:marTop w:val="0"/>
      <w:marBottom w:val="0"/>
      <w:divBdr>
        <w:top w:val="none" w:sz="0" w:space="0" w:color="auto"/>
        <w:left w:val="none" w:sz="0" w:space="0" w:color="auto"/>
        <w:bottom w:val="none" w:sz="0" w:space="0" w:color="auto"/>
        <w:right w:val="none" w:sz="0" w:space="0" w:color="auto"/>
      </w:divBdr>
    </w:div>
    <w:div w:id="1914119450">
      <w:bodyDiv w:val="1"/>
      <w:marLeft w:val="0"/>
      <w:marRight w:val="0"/>
      <w:marTop w:val="0"/>
      <w:marBottom w:val="0"/>
      <w:divBdr>
        <w:top w:val="none" w:sz="0" w:space="0" w:color="auto"/>
        <w:left w:val="none" w:sz="0" w:space="0" w:color="auto"/>
        <w:bottom w:val="none" w:sz="0" w:space="0" w:color="auto"/>
        <w:right w:val="none" w:sz="0" w:space="0" w:color="auto"/>
      </w:divBdr>
    </w:div>
    <w:div w:id="1930769466">
      <w:bodyDiv w:val="1"/>
      <w:marLeft w:val="0"/>
      <w:marRight w:val="0"/>
      <w:marTop w:val="0"/>
      <w:marBottom w:val="0"/>
      <w:divBdr>
        <w:top w:val="none" w:sz="0" w:space="0" w:color="auto"/>
        <w:left w:val="none" w:sz="0" w:space="0" w:color="auto"/>
        <w:bottom w:val="none" w:sz="0" w:space="0" w:color="auto"/>
        <w:right w:val="none" w:sz="0" w:space="0" w:color="auto"/>
      </w:divBdr>
    </w:div>
    <w:div w:id="1936589444">
      <w:bodyDiv w:val="1"/>
      <w:marLeft w:val="0"/>
      <w:marRight w:val="0"/>
      <w:marTop w:val="0"/>
      <w:marBottom w:val="0"/>
      <w:divBdr>
        <w:top w:val="none" w:sz="0" w:space="0" w:color="auto"/>
        <w:left w:val="none" w:sz="0" w:space="0" w:color="auto"/>
        <w:bottom w:val="none" w:sz="0" w:space="0" w:color="auto"/>
        <w:right w:val="none" w:sz="0" w:space="0" w:color="auto"/>
      </w:divBdr>
    </w:div>
    <w:div w:id="1984381492">
      <w:bodyDiv w:val="1"/>
      <w:marLeft w:val="0"/>
      <w:marRight w:val="0"/>
      <w:marTop w:val="0"/>
      <w:marBottom w:val="0"/>
      <w:divBdr>
        <w:top w:val="none" w:sz="0" w:space="0" w:color="auto"/>
        <w:left w:val="none" w:sz="0" w:space="0" w:color="auto"/>
        <w:bottom w:val="none" w:sz="0" w:space="0" w:color="auto"/>
        <w:right w:val="none" w:sz="0" w:space="0" w:color="auto"/>
      </w:divBdr>
    </w:div>
    <w:div w:id="2028483068">
      <w:bodyDiv w:val="1"/>
      <w:marLeft w:val="0"/>
      <w:marRight w:val="0"/>
      <w:marTop w:val="0"/>
      <w:marBottom w:val="0"/>
      <w:divBdr>
        <w:top w:val="none" w:sz="0" w:space="0" w:color="auto"/>
        <w:left w:val="none" w:sz="0" w:space="0" w:color="auto"/>
        <w:bottom w:val="none" w:sz="0" w:space="0" w:color="auto"/>
        <w:right w:val="none" w:sz="0" w:space="0" w:color="auto"/>
      </w:divBdr>
    </w:div>
    <w:div w:id="2057584353">
      <w:bodyDiv w:val="1"/>
      <w:marLeft w:val="0"/>
      <w:marRight w:val="0"/>
      <w:marTop w:val="0"/>
      <w:marBottom w:val="0"/>
      <w:divBdr>
        <w:top w:val="none" w:sz="0" w:space="0" w:color="auto"/>
        <w:left w:val="none" w:sz="0" w:space="0" w:color="auto"/>
        <w:bottom w:val="none" w:sz="0" w:space="0" w:color="auto"/>
        <w:right w:val="none" w:sz="0" w:space="0" w:color="auto"/>
      </w:divBdr>
    </w:div>
    <w:div w:id="2066179409">
      <w:bodyDiv w:val="1"/>
      <w:marLeft w:val="0"/>
      <w:marRight w:val="0"/>
      <w:marTop w:val="0"/>
      <w:marBottom w:val="0"/>
      <w:divBdr>
        <w:top w:val="none" w:sz="0" w:space="0" w:color="auto"/>
        <w:left w:val="none" w:sz="0" w:space="0" w:color="auto"/>
        <w:bottom w:val="none" w:sz="0" w:space="0" w:color="auto"/>
        <w:right w:val="none" w:sz="0" w:space="0" w:color="auto"/>
      </w:divBdr>
    </w:div>
    <w:div w:id="21407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w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4EC9-3646-4576-B6C2-0E7F9AC3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94</cp:revision>
  <dcterms:created xsi:type="dcterms:W3CDTF">2020-11-13T05:04:00Z</dcterms:created>
  <dcterms:modified xsi:type="dcterms:W3CDTF">2024-10-29T05:00:00Z</dcterms:modified>
</cp:coreProperties>
</file>