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DECA5" w14:textId="29B65B53" w:rsidR="00440E02" w:rsidRPr="0036494B" w:rsidRDefault="00440E02" w:rsidP="00440E02">
      <w:pPr>
        <w:spacing w:after="0"/>
        <w:jc w:val="center"/>
        <w:rPr>
          <w:rFonts w:cstheme="minorHAnsi"/>
          <w:b/>
          <w:sz w:val="20"/>
          <w:szCs w:val="20"/>
        </w:rPr>
      </w:pPr>
      <w:r w:rsidRPr="0036494B">
        <w:rPr>
          <w:rFonts w:cstheme="minorHAnsi"/>
          <w:b/>
          <w:sz w:val="20"/>
          <w:szCs w:val="20"/>
        </w:rPr>
        <w:t xml:space="preserve">Take 5 Mega Puzzler Issue </w:t>
      </w:r>
      <w:r w:rsidR="001622AE" w:rsidRPr="0036494B">
        <w:rPr>
          <w:rFonts w:cstheme="minorHAnsi"/>
          <w:b/>
          <w:sz w:val="20"/>
          <w:szCs w:val="20"/>
        </w:rPr>
        <w:t>10</w:t>
      </w:r>
      <w:r w:rsidR="000B38ED">
        <w:rPr>
          <w:rFonts w:cstheme="minorHAnsi"/>
          <w:b/>
          <w:sz w:val="20"/>
          <w:szCs w:val="20"/>
        </w:rPr>
        <w:t>8</w:t>
      </w:r>
      <w:r w:rsidR="001622AE" w:rsidRPr="0036494B">
        <w:rPr>
          <w:rFonts w:cstheme="minorHAnsi"/>
          <w:b/>
          <w:sz w:val="20"/>
          <w:szCs w:val="20"/>
        </w:rPr>
        <w:t>-1</w:t>
      </w:r>
      <w:r w:rsidR="000B38ED">
        <w:rPr>
          <w:rFonts w:cstheme="minorHAnsi"/>
          <w:b/>
          <w:sz w:val="20"/>
          <w:szCs w:val="20"/>
        </w:rPr>
        <w:t>11</w:t>
      </w:r>
      <w:r w:rsidR="006A4250" w:rsidRPr="0036494B">
        <w:rPr>
          <w:rFonts w:cstheme="minorHAnsi"/>
          <w:b/>
          <w:sz w:val="20"/>
          <w:szCs w:val="20"/>
        </w:rPr>
        <w:t>, 202</w:t>
      </w:r>
      <w:r w:rsidR="000B38ED">
        <w:rPr>
          <w:rFonts w:cstheme="minorHAnsi"/>
          <w:b/>
          <w:sz w:val="20"/>
          <w:szCs w:val="20"/>
        </w:rPr>
        <w:t>5</w:t>
      </w:r>
    </w:p>
    <w:p w14:paraId="5F3C236C" w14:textId="77777777" w:rsidR="00440E02" w:rsidRPr="0036494B" w:rsidRDefault="00440E02" w:rsidP="00440E02">
      <w:pPr>
        <w:jc w:val="center"/>
        <w:rPr>
          <w:rFonts w:cstheme="minorHAnsi"/>
          <w:sz w:val="20"/>
          <w:szCs w:val="20"/>
        </w:rPr>
      </w:pPr>
      <w:r w:rsidRPr="0036494B">
        <w:rPr>
          <w:rFonts w:cstheme="minorHAnsi"/>
          <w:sz w:val="20"/>
          <w:szCs w:val="20"/>
        </w:rPr>
        <w:t>(“Promotion”)</w:t>
      </w:r>
    </w:p>
    <w:p w14:paraId="2127C9E4" w14:textId="77777777" w:rsidR="00440E02" w:rsidRPr="0036494B" w:rsidRDefault="00440E02" w:rsidP="00440E02">
      <w:pPr>
        <w:jc w:val="center"/>
        <w:rPr>
          <w:rFonts w:cstheme="minorHAnsi"/>
          <w:b/>
          <w:sz w:val="20"/>
          <w:szCs w:val="20"/>
        </w:rPr>
      </w:pPr>
      <w:r w:rsidRPr="0036494B">
        <w:rPr>
          <w:rFonts w:cstheme="minorHAnsi"/>
          <w:b/>
          <w:sz w:val="20"/>
          <w:szCs w:val="20"/>
        </w:rPr>
        <w:t>Terms and Conditions</w:t>
      </w:r>
    </w:p>
    <w:p w14:paraId="0E78F9A3" w14:textId="77777777" w:rsidR="00440E02" w:rsidRPr="0036494B" w:rsidRDefault="00440E02" w:rsidP="00440E02">
      <w:pPr>
        <w:pStyle w:val="ListParagraph"/>
        <w:numPr>
          <w:ilvl w:val="0"/>
          <w:numId w:val="1"/>
        </w:numPr>
        <w:ind w:left="567" w:hanging="567"/>
        <w:contextualSpacing w:val="0"/>
        <w:rPr>
          <w:rFonts w:cstheme="minorHAnsi"/>
          <w:sz w:val="20"/>
          <w:szCs w:val="20"/>
        </w:rPr>
      </w:pPr>
      <w:r w:rsidRPr="0036494B">
        <w:rPr>
          <w:rFonts w:cstheme="minorHAnsi"/>
          <w:sz w:val="20"/>
          <w:szCs w:val="20"/>
        </w:rPr>
        <w:t xml:space="preserve">Information on how to enter and prizes forms part of these terms and conditions. By participating in the Promotion, you agree to be bound by these terms and conditions. </w:t>
      </w:r>
    </w:p>
    <w:p w14:paraId="520D9278" w14:textId="77777777" w:rsidR="00440E02" w:rsidRPr="00677B97" w:rsidRDefault="00440E02" w:rsidP="00440E02">
      <w:pPr>
        <w:rPr>
          <w:rFonts w:cstheme="minorHAnsi"/>
          <w:i/>
          <w:sz w:val="20"/>
          <w:szCs w:val="20"/>
        </w:rPr>
      </w:pPr>
      <w:r w:rsidRPr="00677B97">
        <w:rPr>
          <w:rFonts w:cstheme="minorHAnsi"/>
          <w:i/>
          <w:sz w:val="20"/>
          <w:szCs w:val="20"/>
        </w:rPr>
        <w:t>Entry</w:t>
      </w:r>
    </w:p>
    <w:p w14:paraId="7D91B8A4" w14:textId="7103B4AB" w:rsidR="001622AE" w:rsidRPr="00677B97" w:rsidRDefault="00440E02" w:rsidP="00D36093">
      <w:pPr>
        <w:pStyle w:val="ListParagraph"/>
        <w:numPr>
          <w:ilvl w:val="0"/>
          <w:numId w:val="1"/>
        </w:numPr>
        <w:ind w:left="567" w:hanging="567"/>
        <w:contextualSpacing w:val="0"/>
        <w:rPr>
          <w:rFonts w:cstheme="minorHAnsi"/>
          <w:sz w:val="20"/>
          <w:szCs w:val="20"/>
        </w:rPr>
      </w:pPr>
      <w:r w:rsidRPr="00677B97">
        <w:rPr>
          <w:rFonts w:cstheme="minorHAnsi"/>
          <w:sz w:val="20"/>
          <w:szCs w:val="20"/>
        </w:rPr>
        <w:t xml:space="preserve">For Australian residents, the entire Promotion commences at 12:01am AEST/AEDST on </w:t>
      </w:r>
      <w:r w:rsidR="000B38ED" w:rsidRPr="00677B97">
        <w:rPr>
          <w:rFonts w:cstheme="minorHAnsi"/>
          <w:sz w:val="20"/>
          <w:szCs w:val="20"/>
        </w:rPr>
        <w:t>09/01/2025</w:t>
      </w:r>
      <w:r w:rsidR="007372E8" w:rsidRPr="00677B97">
        <w:rPr>
          <w:rFonts w:cstheme="minorHAnsi"/>
          <w:sz w:val="20"/>
          <w:szCs w:val="20"/>
        </w:rPr>
        <w:t xml:space="preserve"> </w:t>
      </w:r>
      <w:r w:rsidRPr="00677B97">
        <w:rPr>
          <w:rFonts w:cstheme="minorHAnsi"/>
          <w:sz w:val="20"/>
          <w:szCs w:val="20"/>
        </w:rPr>
        <w:t>and</w:t>
      </w:r>
      <w:r w:rsidRPr="0036494B">
        <w:rPr>
          <w:rFonts w:cstheme="minorHAnsi"/>
          <w:sz w:val="20"/>
          <w:szCs w:val="20"/>
        </w:rPr>
        <w:t xml:space="preserve"> ends, for mail entries, with the last mail received on </w:t>
      </w:r>
      <w:r w:rsidR="000B38ED">
        <w:rPr>
          <w:rFonts w:cstheme="minorHAnsi"/>
          <w:sz w:val="20"/>
          <w:szCs w:val="20"/>
        </w:rPr>
        <w:t>26/05/2025</w:t>
      </w:r>
      <w:r w:rsidR="00674F5E" w:rsidRPr="0036494B">
        <w:rPr>
          <w:rFonts w:cstheme="minorHAnsi"/>
          <w:sz w:val="20"/>
          <w:szCs w:val="20"/>
        </w:rPr>
        <w:t xml:space="preserve"> </w:t>
      </w:r>
      <w:r w:rsidRPr="0036494B">
        <w:rPr>
          <w:rFonts w:cstheme="minorHAnsi"/>
          <w:sz w:val="20"/>
          <w:szCs w:val="20"/>
        </w:rPr>
        <w:t xml:space="preserve">and, </w:t>
      </w:r>
      <w:r w:rsidRPr="00677B97">
        <w:rPr>
          <w:rFonts w:cstheme="minorHAnsi"/>
          <w:sz w:val="20"/>
          <w:szCs w:val="20"/>
        </w:rPr>
        <w:t xml:space="preserve">for online entries, at 11:59pm AEST/AEDST on </w:t>
      </w:r>
      <w:r w:rsidR="000B38ED" w:rsidRPr="00677B97">
        <w:rPr>
          <w:rFonts w:cstheme="minorHAnsi"/>
          <w:sz w:val="20"/>
          <w:szCs w:val="20"/>
        </w:rPr>
        <w:t>26/05</w:t>
      </w:r>
      <w:r w:rsidR="0067649F" w:rsidRPr="00677B97">
        <w:rPr>
          <w:rFonts w:cstheme="minorHAnsi"/>
          <w:sz w:val="20"/>
          <w:szCs w:val="20"/>
        </w:rPr>
        <w:t>/2025</w:t>
      </w:r>
      <w:r w:rsidR="001622AE" w:rsidRPr="00677B97">
        <w:rPr>
          <w:rFonts w:cstheme="minorHAnsi"/>
          <w:sz w:val="20"/>
          <w:szCs w:val="20"/>
        </w:rPr>
        <w:t>.</w:t>
      </w:r>
    </w:p>
    <w:p w14:paraId="683DF88C" w14:textId="78301CFE" w:rsidR="00440E02" w:rsidRPr="0036494B" w:rsidRDefault="00440E02" w:rsidP="00D36093">
      <w:pPr>
        <w:pStyle w:val="ListParagraph"/>
        <w:numPr>
          <w:ilvl w:val="0"/>
          <w:numId w:val="1"/>
        </w:numPr>
        <w:ind w:left="567" w:hanging="567"/>
        <w:contextualSpacing w:val="0"/>
        <w:rPr>
          <w:rFonts w:cstheme="minorHAnsi"/>
          <w:sz w:val="20"/>
          <w:szCs w:val="20"/>
        </w:rPr>
      </w:pPr>
      <w:r w:rsidRPr="0036494B">
        <w:rPr>
          <w:rFonts w:cstheme="minorHAnsi"/>
          <w:sz w:val="20"/>
          <w:szCs w:val="20"/>
        </w:rPr>
        <w:t xml:space="preserve">You must be aged 18 years or over to enter. Entry is open to Australian residents who purchase from an authorised outlet (or receive as part of a subscription) Issue </w:t>
      </w:r>
      <w:r w:rsidR="00280C4D" w:rsidRPr="0036494B">
        <w:rPr>
          <w:rFonts w:cstheme="minorHAnsi"/>
          <w:sz w:val="20"/>
          <w:szCs w:val="20"/>
        </w:rPr>
        <w:t>10</w:t>
      </w:r>
      <w:r w:rsidR="000B38ED">
        <w:rPr>
          <w:rFonts w:cstheme="minorHAnsi"/>
          <w:sz w:val="20"/>
          <w:szCs w:val="20"/>
        </w:rPr>
        <w:t>8</w:t>
      </w:r>
      <w:r w:rsidR="00280C4D" w:rsidRPr="0036494B">
        <w:rPr>
          <w:rFonts w:cstheme="minorHAnsi"/>
          <w:sz w:val="20"/>
          <w:szCs w:val="20"/>
        </w:rPr>
        <w:t>-1</w:t>
      </w:r>
      <w:r w:rsidR="000B38ED">
        <w:rPr>
          <w:rFonts w:cstheme="minorHAnsi"/>
          <w:sz w:val="20"/>
          <w:szCs w:val="20"/>
        </w:rPr>
        <w:t>11</w:t>
      </w:r>
      <w:r w:rsidR="00280C4D" w:rsidRPr="0036494B">
        <w:rPr>
          <w:rFonts w:cstheme="minorHAnsi"/>
          <w:sz w:val="20"/>
          <w:szCs w:val="20"/>
        </w:rPr>
        <w:t xml:space="preserve"> </w:t>
      </w:r>
      <w:r w:rsidRPr="0036494B">
        <w:rPr>
          <w:rFonts w:cstheme="minorHAnsi"/>
          <w:sz w:val="20"/>
          <w:szCs w:val="20"/>
        </w:rPr>
        <w:t xml:space="preserve">of Take 5 Mega Puzzler. Entries open and close for each of Issues </w:t>
      </w:r>
      <w:r w:rsidR="000B38ED">
        <w:rPr>
          <w:rFonts w:cstheme="minorHAnsi"/>
          <w:sz w:val="20"/>
          <w:szCs w:val="20"/>
        </w:rPr>
        <w:t>108-111</w:t>
      </w:r>
      <w:r w:rsidR="008C6CE5" w:rsidRPr="0036494B">
        <w:rPr>
          <w:rFonts w:cstheme="minorHAnsi"/>
          <w:sz w:val="20"/>
          <w:szCs w:val="20"/>
        </w:rPr>
        <w:t xml:space="preserve"> </w:t>
      </w:r>
      <w:r w:rsidRPr="0036494B">
        <w:rPr>
          <w:rFonts w:cstheme="minorHAnsi"/>
          <w:sz w:val="20"/>
          <w:szCs w:val="20"/>
        </w:rPr>
        <w:t>on the dates outlined in Table A below (each a “Promotional Period”). Employees of the Promoter and their immediate family and other persons associated with the Promotion are ineligible to enter.</w:t>
      </w:r>
      <w:r w:rsidR="00E23D3E" w:rsidRPr="0036494B">
        <w:rPr>
          <w:rFonts w:cstheme="minorHAnsi"/>
          <w:sz w:val="20"/>
          <w:szCs w:val="20"/>
        </w:rPr>
        <w:t xml:space="preserve"> </w:t>
      </w:r>
    </w:p>
    <w:p w14:paraId="2C74F77D" w14:textId="77777777" w:rsidR="00440E02" w:rsidRPr="0036494B" w:rsidRDefault="00440E02" w:rsidP="00440E02">
      <w:pPr>
        <w:pStyle w:val="ListParagraph"/>
        <w:ind w:left="360"/>
        <w:contextualSpacing w:val="0"/>
        <w:rPr>
          <w:rFonts w:cstheme="minorHAnsi"/>
          <w:b/>
          <w:sz w:val="20"/>
          <w:szCs w:val="20"/>
        </w:rPr>
      </w:pPr>
      <w:r w:rsidRPr="0036494B">
        <w:rPr>
          <w:rFonts w:cstheme="minorHAnsi"/>
          <w:b/>
          <w:sz w:val="20"/>
          <w:szCs w:val="20"/>
        </w:rPr>
        <w:t>Table A</w:t>
      </w:r>
    </w:p>
    <w:tbl>
      <w:tblPr>
        <w:tblStyle w:val="TableGrid1"/>
        <w:tblW w:w="8219" w:type="dxa"/>
        <w:tblInd w:w="675" w:type="dxa"/>
        <w:tblLook w:val="04A0" w:firstRow="1" w:lastRow="0" w:firstColumn="1" w:lastColumn="0" w:noHBand="0" w:noVBand="1"/>
      </w:tblPr>
      <w:tblGrid>
        <w:gridCol w:w="1371"/>
        <w:gridCol w:w="3419"/>
        <w:gridCol w:w="3429"/>
      </w:tblGrid>
      <w:tr w:rsidR="00FD597D" w:rsidRPr="0036494B" w14:paraId="695EB6F8" w14:textId="77777777" w:rsidTr="00CF18D2">
        <w:trPr>
          <w:trHeight w:val="906"/>
        </w:trPr>
        <w:tc>
          <w:tcPr>
            <w:tcW w:w="1371" w:type="dxa"/>
            <w:vAlign w:val="center"/>
          </w:tcPr>
          <w:p w14:paraId="1E474E14" w14:textId="77777777" w:rsidR="00440E02" w:rsidRPr="0036494B" w:rsidRDefault="00440E02" w:rsidP="004708F5">
            <w:pPr>
              <w:spacing w:before="60" w:after="60" w:line="276" w:lineRule="auto"/>
              <w:jc w:val="center"/>
              <w:rPr>
                <w:rFonts w:cstheme="minorHAnsi"/>
                <w:b/>
                <w:sz w:val="20"/>
                <w:szCs w:val="20"/>
              </w:rPr>
            </w:pPr>
            <w:r w:rsidRPr="0036494B">
              <w:rPr>
                <w:rFonts w:cstheme="minorHAnsi"/>
                <w:b/>
                <w:sz w:val="20"/>
                <w:szCs w:val="20"/>
              </w:rPr>
              <w:t>Issue</w:t>
            </w:r>
          </w:p>
        </w:tc>
        <w:tc>
          <w:tcPr>
            <w:tcW w:w="3419" w:type="dxa"/>
            <w:vAlign w:val="center"/>
          </w:tcPr>
          <w:p w14:paraId="308B1CAC" w14:textId="77777777" w:rsidR="00440E02" w:rsidRPr="0036494B" w:rsidRDefault="00440E02" w:rsidP="004708F5">
            <w:pPr>
              <w:spacing w:before="60" w:after="60" w:line="276" w:lineRule="auto"/>
              <w:jc w:val="center"/>
              <w:rPr>
                <w:rFonts w:cstheme="minorHAnsi"/>
                <w:b/>
                <w:sz w:val="20"/>
                <w:szCs w:val="20"/>
              </w:rPr>
            </w:pPr>
            <w:r w:rsidRPr="0036494B">
              <w:rPr>
                <w:rFonts w:cstheme="minorHAnsi"/>
                <w:b/>
                <w:sz w:val="20"/>
                <w:szCs w:val="20"/>
              </w:rPr>
              <w:t>Promotional Period Open Date</w:t>
            </w:r>
          </w:p>
        </w:tc>
        <w:tc>
          <w:tcPr>
            <w:tcW w:w="3429" w:type="dxa"/>
            <w:vAlign w:val="center"/>
          </w:tcPr>
          <w:p w14:paraId="63D7D04B" w14:textId="77777777" w:rsidR="00440E02" w:rsidRPr="0036494B" w:rsidRDefault="00440E02" w:rsidP="004708F5">
            <w:pPr>
              <w:spacing w:before="60" w:after="60" w:line="276" w:lineRule="auto"/>
              <w:jc w:val="center"/>
              <w:rPr>
                <w:rFonts w:cstheme="minorHAnsi"/>
                <w:b/>
                <w:sz w:val="20"/>
                <w:szCs w:val="20"/>
              </w:rPr>
            </w:pPr>
            <w:r w:rsidRPr="0036494B">
              <w:rPr>
                <w:rFonts w:cstheme="minorHAnsi"/>
                <w:b/>
                <w:sz w:val="20"/>
                <w:szCs w:val="20"/>
              </w:rPr>
              <w:t>Promotional Period Close Date</w:t>
            </w:r>
          </w:p>
        </w:tc>
      </w:tr>
      <w:tr w:rsidR="000B38ED" w:rsidRPr="0036494B" w14:paraId="36C9CBC2" w14:textId="77777777" w:rsidTr="00BA0801">
        <w:trPr>
          <w:trHeight w:val="340"/>
        </w:trPr>
        <w:tc>
          <w:tcPr>
            <w:tcW w:w="1371" w:type="dxa"/>
            <w:vAlign w:val="bottom"/>
          </w:tcPr>
          <w:p w14:paraId="719E2D3F" w14:textId="50406CAB" w:rsidR="000B38ED" w:rsidRPr="000B38ED" w:rsidRDefault="000B38ED" w:rsidP="000B38ED">
            <w:pPr>
              <w:spacing w:before="60" w:after="60" w:line="276" w:lineRule="auto"/>
              <w:jc w:val="center"/>
              <w:rPr>
                <w:rFonts w:cstheme="minorHAnsi"/>
                <w:sz w:val="20"/>
                <w:szCs w:val="20"/>
              </w:rPr>
            </w:pPr>
            <w:r w:rsidRPr="000B38ED">
              <w:rPr>
                <w:rFonts w:ascii="Arial" w:hAnsi="Arial" w:cs="Arial"/>
              </w:rPr>
              <w:t>108</w:t>
            </w:r>
          </w:p>
        </w:tc>
        <w:tc>
          <w:tcPr>
            <w:tcW w:w="3419" w:type="dxa"/>
            <w:vAlign w:val="bottom"/>
          </w:tcPr>
          <w:p w14:paraId="5C3AABF7" w14:textId="0E96D07A" w:rsidR="000B38ED" w:rsidRPr="0036494B" w:rsidRDefault="000B38ED" w:rsidP="000B38ED">
            <w:pPr>
              <w:spacing w:before="60" w:after="60" w:line="276" w:lineRule="auto"/>
              <w:jc w:val="center"/>
              <w:rPr>
                <w:rFonts w:cstheme="minorHAnsi"/>
                <w:sz w:val="20"/>
                <w:szCs w:val="20"/>
              </w:rPr>
            </w:pPr>
            <w:r>
              <w:rPr>
                <w:rFonts w:ascii="Arial" w:hAnsi="Arial" w:cs="Arial"/>
              </w:rPr>
              <w:t>09/01/2025</w:t>
            </w:r>
          </w:p>
        </w:tc>
        <w:tc>
          <w:tcPr>
            <w:tcW w:w="3429" w:type="dxa"/>
            <w:vAlign w:val="bottom"/>
          </w:tcPr>
          <w:p w14:paraId="51E41A17" w14:textId="5F1E8A71" w:rsidR="000B38ED" w:rsidRPr="000B38ED" w:rsidRDefault="000B38ED" w:rsidP="000B38ED">
            <w:pPr>
              <w:spacing w:before="60" w:after="60" w:line="276" w:lineRule="auto"/>
              <w:jc w:val="center"/>
              <w:rPr>
                <w:rFonts w:ascii="Arial" w:hAnsi="Arial" w:cs="Arial"/>
              </w:rPr>
            </w:pPr>
            <w:r w:rsidRPr="000B38ED">
              <w:rPr>
                <w:rFonts w:ascii="Arial" w:hAnsi="Arial" w:cs="Arial"/>
              </w:rPr>
              <w:t>24/02/2025</w:t>
            </w:r>
          </w:p>
        </w:tc>
      </w:tr>
      <w:tr w:rsidR="000B38ED" w:rsidRPr="0036494B" w14:paraId="458CB90C" w14:textId="77777777" w:rsidTr="00BA0801">
        <w:trPr>
          <w:trHeight w:val="325"/>
        </w:trPr>
        <w:tc>
          <w:tcPr>
            <w:tcW w:w="1371" w:type="dxa"/>
            <w:vAlign w:val="bottom"/>
          </w:tcPr>
          <w:p w14:paraId="769A9E6D" w14:textId="55752466" w:rsidR="000B38ED" w:rsidRPr="000B38ED" w:rsidRDefault="000B38ED" w:rsidP="000B38ED">
            <w:pPr>
              <w:spacing w:before="60" w:after="60" w:line="276" w:lineRule="auto"/>
              <w:jc w:val="center"/>
              <w:rPr>
                <w:rFonts w:cstheme="minorHAnsi"/>
                <w:sz w:val="20"/>
                <w:szCs w:val="20"/>
              </w:rPr>
            </w:pPr>
            <w:r w:rsidRPr="000B38ED">
              <w:rPr>
                <w:rFonts w:ascii="Arial" w:hAnsi="Arial" w:cs="Arial"/>
              </w:rPr>
              <w:t>109</w:t>
            </w:r>
          </w:p>
        </w:tc>
        <w:tc>
          <w:tcPr>
            <w:tcW w:w="3419" w:type="dxa"/>
            <w:vAlign w:val="bottom"/>
          </w:tcPr>
          <w:p w14:paraId="24BCAA58" w14:textId="0A182940" w:rsidR="000B38ED" w:rsidRPr="0036494B" w:rsidRDefault="000B38ED" w:rsidP="000B38ED">
            <w:pPr>
              <w:spacing w:before="60" w:after="60" w:line="276" w:lineRule="auto"/>
              <w:jc w:val="center"/>
              <w:rPr>
                <w:rFonts w:cstheme="minorHAnsi"/>
                <w:sz w:val="20"/>
                <w:szCs w:val="20"/>
              </w:rPr>
            </w:pPr>
            <w:r>
              <w:rPr>
                <w:rFonts w:ascii="Arial" w:hAnsi="Arial" w:cs="Arial"/>
              </w:rPr>
              <w:t>06/02/2025</w:t>
            </w:r>
          </w:p>
        </w:tc>
        <w:tc>
          <w:tcPr>
            <w:tcW w:w="3429" w:type="dxa"/>
            <w:vAlign w:val="bottom"/>
          </w:tcPr>
          <w:p w14:paraId="74DFB76D" w14:textId="13B205CD" w:rsidR="000B38ED" w:rsidRPr="000B38ED" w:rsidRDefault="000B38ED" w:rsidP="000B38ED">
            <w:pPr>
              <w:spacing w:before="60" w:after="60" w:line="276" w:lineRule="auto"/>
              <w:jc w:val="center"/>
              <w:rPr>
                <w:rFonts w:ascii="Arial" w:hAnsi="Arial" w:cs="Arial"/>
              </w:rPr>
            </w:pPr>
            <w:r w:rsidRPr="000B38ED">
              <w:rPr>
                <w:rFonts w:ascii="Arial" w:hAnsi="Arial" w:cs="Arial"/>
              </w:rPr>
              <w:t>24/03/2025</w:t>
            </w:r>
          </w:p>
        </w:tc>
      </w:tr>
      <w:tr w:rsidR="000B38ED" w:rsidRPr="0036494B" w14:paraId="19DB317F" w14:textId="77777777" w:rsidTr="00BA0801">
        <w:trPr>
          <w:trHeight w:val="325"/>
        </w:trPr>
        <w:tc>
          <w:tcPr>
            <w:tcW w:w="1371" w:type="dxa"/>
            <w:vAlign w:val="bottom"/>
          </w:tcPr>
          <w:p w14:paraId="42A3E34A" w14:textId="13D82BA8" w:rsidR="000B38ED" w:rsidRPr="000B38ED" w:rsidRDefault="000B38ED" w:rsidP="000B38ED">
            <w:pPr>
              <w:spacing w:before="60" w:after="60" w:line="276" w:lineRule="auto"/>
              <w:jc w:val="center"/>
              <w:rPr>
                <w:rFonts w:cstheme="minorHAnsi"/>
                <w:sz w:val="20"/>
                <w:szCs w:val="20"/>
              </w:rPr>
            </w:pPr>
            <w:r w:rsidRPr="000B38ED">
              <w:rPr>
                <w:rFonts w:ascii="Arial" w:hAnsi="Arial" w:cs="Arial"/>
              </w:rPr>
              <w:t>110</w:t>
            </w:r>
          </w:p>
        </w:tc>
        <w:tc>
          <w:tcPr>
            <w:tcW w:w="3419" w:type="dxa"/>
            <w:vAlign w:val="bottom"/>
          </w:tcPr>
          <w:p w14:paraId="2453773C" w14:textId="1D8BAC73" w:rsidR="000B38ED" w:rsidRPr="0036494B" w:rsidRDefault="000B38ED" w:rsidP="000B38ED">
            <w:pPr>
              <w:spacing w:before="60" w:after="60" w:line="276" w:lineRule="auto"/>
              <w:jc w:val="center"/>
              <w:rPr>
                <w:rFonts w:cstheme="minorHAnsi"/>
                <w:sz w:val="20"/>
                <w:szCs w:val="20"/>
              </w:rPr>
            </w:pPr>
            <w:r>
              <w:rPr>
                <w:rFonts w:ascii="Arial" w:hAnsi="Arial" w:cs="Arial"/>
              </w:rPr>
              <w:t>06/03/2025</w:t>
            </w:r>
          </w:p>
        </w:tc>
        <w:tc>
          <w:tcPr>
            <w:tcW w:w="3429" w:type="dxa"/>
            <w:vAlign w:val="bottom"/>
          </w:tcPr>
          <w:p w14:paraId="3111FB1C" w14:textId="0E04C8C9" w:rsidR="000B38ED" w:rsidRPr="000B38ED" w:rsidRDefault="000B38ED" w:rsidP="000B38ED">
            <w:pPr>
              <w:spacing w:before="60" w:after="60" w:line="276" w:lineRule="auto"/>
              <w:jc w:val="center"/>
              <w:rPr>
                <w:rFonts w:ascii="Arial" w:hAnsi="Arial" w:cs="Arial"/>
              </w:rPr>
            </w:pPr>
            <w:r w:rsidRPr="000B38ED">
              <w:rPr>
                <w:rFonts w:ascii="Arial" w:hAnsi="Arial" w:cs="Arial"/>
              </w:rPr>
              <w:t>21/04/2025</w:t>
            </w:r>
          </w:p>
        </w:tc>
      </w:tr>
      <w:tr w:rsidR="000B38ED" w:rsidRPr="0036494B" w14:paraId="5122D949" w14:textId="77777777" w:rsidTr="00BA0801">
        <w:trPr>
          <w:trHeight w:val="325"/>
        </w:trPr>
        <w:tc>
          <w:tcPr>
            <w:tcW w:w="1371" w:type="dxa"/>
            <w:vAlign w:val="bottom"/>
          </w:tcPr>
          <w:p w14:paraId="0906A431" w14:textId="5ABD9753" w:rsidR="000B38ED" w:rsidRPr="000B38ED" w:rsidRDefault="000B38ED" w:rsidP="000B38ED">
            <w:pPr>
              <w:spacing w:before="60" w:after="60" w:line="276" w:lineRule="auto"/>
              <w:jc w:val="center"/>
              <w:rPr>
                <w:rFonts w:cstheme="minorHAnsi"/>
                <w:sz w:val="20"/>
                <w:szCs w:val="20"/>
              </w:rPr>
            </w:pPr>
            <w:r w:rsidRPr="000B38ED">
              <w:rPr>
                <w:rFonts w:ascii="Arial" w:hAnsi="Arial" w:cs="Arial"/>
              </w:rPr>
              <w:t>111</w:t>
            </w:r>
          </w:p>
        </w:tc>
        <w:tc>
          <w:tcPr>
            <w:tcW w:w="3419" w:type="dxa"/>
            <w:vAlign w:val="bottom"/>
          </w:tcPr>
          <w:p w14:paraId="5ED5911D" w14:textId="0C5E1F8C" w:rsidR="000B38ED" w:rsidRPr="0036494B" w:rsidRDefault="000B38ED" w:rsidP="000B38ED">
            <w:pPr>
              <w:spacing w:before="60" w:after="60" w:line="276" w:lineRule="auto"/>
              <w:jc w:val="center"/>
              <w:rPr>
                <w:rFonts w:cstheme="minorHAnsi"/>
                <w:sz w:val="20"/>
                <w:szCs w:val="20"/>
              </w:rPr>
            </w:pPr>
            <w:r>
              <w:rPr>
                <w:rFonts w:ascii="Arial" w:hAnsi="Arial" w:cs="Arial"/>
              </w:rPr>
              <w:t>10/04/2025</w:t>
            </w:r>
          </w:p>
        </w:tc>
        <w:tc>
          <w:tcPr>
            <w:tcW w:w="3429" w:type="dxa"/>
            <w:vAlign w:val="bottom"/>
          </w:tcPr>
          <w:p w14:paraId="422CF0E8" w14:textId="16D5C537" w:rsidR="000B38ED" w:rsidRPr="000B38ED" w:rsidRDefault="000B38ED" w:rsidP="000B38ED">
            <w:pPr>
              <w:spacing w:before="60" w:after="60" w:line="276" w:lineRule="auto"/>
              <w:jc w:val="center"/>
              <w:rPr>
                <w:rFonts w:ascii="Arial" w:hAnsi="Arial" w:cs="Arial"/>
              </w:rPr>
            </w:pPr>
            <w:r w:rsidRPr="000B38ED">
              <w:rPr>
                <w:rFonts w:ascii="Arial" w:hAnsi="Arial" w:cs="Arial"/>
              </w:rPr>
              <w:t>26/05/2025</w:t>
            </w:r>
          </w:p>
        </w:tc>
      </w:tr>
    </w:tbl>
    <w:p w14:paraId="40F699AA" w14:textId="77777777" w:rsidR="00440E02" w:rsidRPr="0036494B" w:rsidRDefault="00440E02" w:rsidP="00440E02">
      <w:pPr>
        <w:pStyle w:val="ListParagraph"/>
        <w:ind w:left="567"/>
        <w:contextualSpacing w:val="0"/>
        <w:rPr>
          <w:rFonts w:cstheme="minorHAnsi"/>
          <w:sz w:val="20"/>
          <w:szCs w:val="20"/>
        </w:rPr>
      </w:pPr>
    </w:p>
    <w:p w14:paraId="4F71E7EC" w14:textId="77777777" w:rsidR="00440E02" w:rsidRPr="0036494B" w:rsidRDefault="00440E02" w:rsidP="00440E02">
      <w:pPr>
        <w:pStyle w:val="ListParagraph"/>
        <w:numPr>
          <w:ilvl w:val="0"/>
          <w:numId w:val="1"/>
        </w:numPr>
        <w:spacing w:after="0"/>
        <w:ind w:left="567" w:hanging="567"/>
        <w:contextualSpacing w:val="0"/>
        <w:rPr>
          <w:rFonts w:cstheme="minorHAnsi"/>
          <w:sz w:val="20"/>
          <w:szCs w:val="20"/>
        </w:rPr>
      </w:pPr>
      <w:r w:rsidRPr="0036494B">
        <w:rPr>
          <w:rFonts w:cstheme="minorHAnsi"/>
          <w:b/>
          <w:sz w:val="20"/>
          <w:szCs w:val="20"/>
        </w:rPr>
        <w:t>To enter by mail (Australia)</w:t>
      </w:r>
      <w:r w:rsidRPr="0036494B">
        <w:rPr>
          <w:rFonts w:cstheme="minorHAnsi"/>
          <w:sz w:val="20"/>
          <w:szCs w:val="20"/>
        </w:rPr>
        <w:t xml:space="preserve"> You can enter by completing the entry coupon in the magazine, filling in the correct answers to the relevant puzzles and sending the completed coupon by mail so it is received by the Promoter during the applicable Promotional Period. Entries are to be sent to the following applicable address:</w:t>
      </w:r>
    </w:p>
    <w:p w14:paraId="5FDB286B" w14:textId="17853105" w:rsidR="00440E02" w:rsidRPr="0036494B" w:rsidRDefault="00440E02" w:rsidP="00440E02">
      <w:pPr>
        <w:pStyle w:val="ListParagraph"/>
        <w:numPr>
          <w:ilvl w:val="0"/>
          <w:numId w:val="2"/>
        </w:numPr>
        <w:ind w:left="1134" w:hanging="567"/>
        <w:rPr>
          <w:rFonts w:cstheme="minorHAnsi"/>
          <w:sz w:val="20"/>
          <w:szCs w:val="20"/>
        </w:rPr>
      </w:pPr>
      <w:r w:rsidRPr="0036494B">
        <w:rPr>
          <w:rFonts w:cstheme="minorHAnsi"/>
          <w:sz w:val="20"/>
          <w:szCs w:val="20"/>
        </w:rPr>
        <w:t xml:space="preserve">Take 5 Mega Puzzler Issue </w:t>
      </w:r>
      <w:r w:rsidR="003A1FEA" w:rsidRPr="0036494B">
        <w:rPr>
          <w:rFonts w:cstheme="minorHAnsi"/>
          <w:sz w:val="20"/>
          <w:szCs w:val="20"/>
        </w:rPr>
        <w:t>10</w:t>
      </w:r>
      <w:r w:rsidR="000B38ED">
        <w:rPr>
          <w:rFonts w:cstheme="minorHAnsi"/>
          <w:sz w:val="20"/>
          <w:szCs w:val="20"/>
        </w:rPr>
        <w:t>8</w:t>
      </w:r>
      <w:r w:rsidRPr="0036494B">
        <w:rPr>
          <w:rFonts w:cstheme="minorHAnsi"/>
          <w:sz w:val="20"/>
          <w:szCs w:val="20"/>
        </w:rPr>
        <w:t xml:space="preserve">, </w:t>
      </w:r>
      <w:r w:rsidR="00DF4955" w:rsidRPr="0036494B">
        <w:rPr>
          <w:rFonts w:cstheme="minorHAnsi"/>
          <w:sz w:val="20"/>
          <w:szCs w:val="20"/>
        </w:rPr>
        <w:t xml:space="preserve">Locked Bag 5117 Alexandria NSW 2015 </w:t>
      </w:r>
      <w:r w:rsidRPr="0036494B">
        <w:rPr>
          <w:rFonts w:cstheme="minorHAnsi"/>
          <w:sz w:val="20"/>
          <w:szCs w:val="20"/>
        </w:rPr>
        <w:t>(for Australian residents);</w:t>
      </w:r>
    </w:p>
    <w:p w14:paraId="75AA68FC" w14:textId="4E061E4A" w:rsidR="00440E02" w:rsidRPr="0036494B" w:rsidRDefault="00440E02" w:rsidP="00440E02">
      <w:pPr>
        <w:pStyle w:val="ListParagraph"/>
        <w:numPr>
          <w:ilvl w:val="0"/>
          <w:numId w:val="2"/>
        </w:numPr>
        <w:ind w:left="1134" w:hanging="567"/>
        <w:rPr>
          <w:rFonts w:cstheme="minorHAnsi"/>
          <w:sz w:val="20"/>
          <w:szCs w:val="20"/>
        </w:rPr>
      </w:pPr>
      <w:r w:rsidRPr="0036494B">
        <w:rPr>
          <w:rFonts w:cstheme="minorHAnsi"/>
          <w:sz w:val="20"/>
          <w:szCs w:val="20"/>
        </w:rPr>
        <w:t xml:space="preserve">Take 5 Mega Puzzler Issue </w:t>
      </w:r>
      <w:r w:rsidR="003A1FEA" w:rsidRPr="0036494B">
        <w:rPr>
          <w:rFonts w:cstheme="minorHAnsi"/>
          <w:sz w:val="20"/>
          <w:szCs w:val="20"/>
        </w:rPr>
        <w:t>10</w:t>
      </w:r>
      <w:r w:rsidR="000B38ED">
        <w:rPr>
          <w:rFonts w:cstheme="minorHAnsi"/>
          <w:sz w:val="20"/>
          <w:szCs w:val="20"/>
        </w:rPr>
        <w:t>9</w:t>
      </w:r>
      <w:r w:rsidRPr="0036494B">
        <w:rPr>
          <w:rFonts w:cstheme="minorHAnsi"/>
          <w:sz w:val="20"/>
          <w:szCs w:val="20"/>
        </w:rPr>
        <w:t xml:space="preserve">, </w:t>
      </w:r>
      <w:r w:rsidR="00DF4955" w:rsidRPr="0036494B">
        <w:rPr>
          <w:rFonts w:cstheme="minorHAnsi"/>
          <w:sz w:val="20"/>
          <w:szCs w:val="20"/>
        </w:rPr>
        <w:t xml:space="preserve">Locked Bag 5118 Alexandria NSW 2015 </w:t>
      </w:r>
      <w:r w:rsidRPr="0036494B">
        <w:rPr>
          <w:rFonts w:cstheme="minorHAnsi"/>
          <w:sz w:val="20"/>
          <w:szCs w:val="20"/>
        </w:rPr>
        <w:t>(for Australian residents);</w:t>
      </w:r>
    </w:p>
    <w:p w14:paraId="258A7CC4" w14:textId="33A61F74" w:rsidR="00440E02" w:rsidRPr="0036494B" w:rsidRDefault="00440E02" w:rsidP="00440E02">
      <w:pPr>
        <w:pStyle w:val="ListParagraph"/>
        <w:numPr>
          <w:ilvl w:val="0"/>
          <w:numId w:val="2"/>
        </w:numPr>
        <w:ind w:left="1134" w:hanging="567"/>
        <w:rPr>
          <w:rFonts w:cstheme="minorHAnsi"/>
          <w:sz w:val="20"/>
          <w:szCs w:val="20"/>
        </w:rPr>
      </w:pPr>
      <w:r w:rsidRPr="0036494B">
        <w:rPr>
          <w:rFonts w:cstheme="minorHAnsi"/>
          <w:sz w:val="20"/>
          <w:szCs w:val="20"/>
        </w:rPr>
        <w:t xml:space="preserve">Take 5 Mega Puzzler Issue </w:t>
      </w:r>
      <w:r w:rsidR="003A1FEA" w:rsidRPr="0036494B">
        <w:rPr>
          <w:rFonts w:cstheme="minorHAnsi"/>
          <w:sz w:val="20"/>
          <w:szCs w:val="20"/>
        </w:rPr>
        <w:t>1</w:t>
      </w:r>
      <w:r w:rsidR="000B38ED">
        <w:rPr>
          <w:rFonts w:cstheme="minorHAnsi"/>
          <w:sz w:val="20"/>
          <w:szCs w:val="20"/>
        </w:rPr>
        <w:t>10</w:t>
      </w:r>
      <w:r w:rsidRPr="0036494B">
        <w:rPr>
          <w:rFonts w:cstheme="minorHAnsi"/>
          <w:sz w:val="20"/>
          <w:szCs w:val="20"/>
        </w:rPr>
        <w:t xml:space="preserve">, </w:t>
      </w:r>
      <w:r w:rsidR="00DF4955" w:rsidRPr="0036494B">
        <w:rPr>
          <w:rFonts w:cstheme="minorHAnsi"/>
          <w:sz w:val="20"/>
          <w:szCs w:val="20"/>
        </w:rPr>
        <w:t xml:space="preserve">Locked Bag 5117 Alexandria NSW 2015 </w:t>
      </w:r>
      <w:r w:rsidRPr="0036494B">
        <w:rPr>
          <w:rFonts w:cstheme="minorHAnsi"/>
          <w:sz w:val="20"/>
          <w:szCs w:val="20"/>
        </w:rPr>
        <w:t>(for Australian residents);</w:t>
      </w:r>
    </w:p>
    <w:p w14:paraId="4CE1305D" w14:textId="660D1975" w:rsidR="00440E02" w:rsidRPr="0036494B" w:rsidRDefault="00440E02" w:rsidP="00440E02">
      <w:pPr>
        <w:pStyle w:val="ListParagraph"/>
        <w:numPr>
          <w:ilvl w:val="0"/>
          <w:numId w:val="2"/>
        </w:numPr>
        <w:ind w:left="1134" w:hanging="567"/>
        <w:rPr>
          <w:rFonts w:cstheme="minorHAnsi"/>
          <w:sz w:val="20"/>
          <w:szCs w:val="20"/>
        </w:rPr>
      </w:pPr>
      <w:r w:rsidRPr="0036494B">
        <w:rPr>
          <w:rFonts w:cstheme="minorHAnsi"/>
          <w:sz w:val="20"/>
          <w:szCs w:val="20"/>
        </w:rPr>
        <w:t xml:space="preserve">Take 5 Mega Puzzler Issue </w:t>
      </w:r>
      <w:r w:rsidR="003A1FEA" w:rsidRPr="0036494B">
        <w:rPr>
          <w:rFonts w:cstheme="minorHAnsi"/>
          <w:sz w:val="20"/>
          <w:szCs w:val="20"/>
        </w:rPr>
        <w:t>1</w:t>
      </w:r>
      <w:r w:rsidR="000B38ED">
        <w:rPr>
          <w:rFonts w:cstheme="minorHAnsi"/>
          <w:sz w:val="20"/>
          <w:szCs w:val="20"/>
        </w:rPr>
        <w:t>11</w:t>
      </w:r>
      <w:r w:rsidRPr="0036494B">
        <w:rPr>
          <w:rFonts w:cstheme="minorHAnsi"/>
          <w:sz w:val="20"/>
          <w:szCs w:val="20"/>
        </w:rPr>
        <w:t xml:space="preserve">, </w:t>
      </w:r>
      <w:r w:rsidR="00DF4955" w:rsidRPr="0036494B">
        <w:rPr>
          <w:rFonts w:cstheme="minorHAnsi"/>
          <w:sz w:val="20"/>
          <w:szCs w:val="20"/>
        </w:rPr>
        <w:t xml:space="preserve">Locked Bag 5118 Alexandria NSW 2015 </w:t>
      </w:r>
      <w:r w:rsidRPr="0036494B">
        <w:rPr>
          <w:rFonts w:cstheme="minorHAnsi"/>
          <w:sz w:val="20"/>
          <w:szCs w:val="20"/>
        </w:rPr>
        <w:t>(for Australian residents);</w:t>
      </w:r>
    </w:p>
    <w:p w14:paraId="76092C5C" w14:textId="77777777" w:rsidR="00440E02" w:rsidRPr="0036494B" w:rsidRDefault="00440E02" w:rsidP="00440E02">
      <w:pPr>
        <w:ind w:left="567"/>
        <w:rPr>
          <w:rFonts w:cstheme="minorHAnsi"/>
          <w:sz w:val="20"/>
          <w:szCs w:val="20"/>
        </w:rPr>
      </w:pPr>
      <w:r w:rsidRPr="0036494B">
        <w:rPr>
          <w:rFonts w:cstheme="minorHAnsi"/>
          <w:sz w:val="20"/>
          <w:szCs w:val="20"/>
        </w:rPr>
        <w:t xml:space="preserve">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14:paraId="58F7B7B0" w14:textId="54C33347" w:rsidR="00440E02" w:rsidRPr="0036494B" w:rsidRDefault="00440E02" w:rsidP="00440E02">
      <w:pPr>
        <w:pStyle w:val="ListParagraph"/>
        <w:numPr>
          <w:ilvl w:val="0"/>
          <w:numId w:val="1"/>
        </w:numPr>
        <w:ind w:left="567" w:hanging="567"/>
        <w:contextualSpacing w:val="0"/>
        <w:rPr>
          <w:rFonts w:cstheme="minorHAnsi"/>
          <w:sz w:val="20"/>
          <w:szCs w:val="20"/>
        </w:rPr>
      </w:pPr>
      <w:r w:rsidRPr="0036494B">
        <w:rPr>
          <w:rFonts w:cstheme="minorHAnsi"/>
          <w:b/>
          <w:sz w:val="20"/>
          <w:szCs w:val="20"/>
        </w:rPr>
        <w:t xml:space="preserve">To enter online (Australia only): </w:t>
      </w:r>
      <w:r w:rsidRPr="0036494B">
        <w:rPr>
          <w:rFonts w:cstheme="minorHAnsi"/>
          <w:sz w:val="20"/>
          <w:szCs w:val="20"/>
        </w:rPr>
        <w:t xml:space="preserve">You can enter by going to </w:t>
      </w:r>
      <w:hyperlink r:id="rId5" w:history="1">
        <w:r w:rsidR="00F569FC" w:rsidRPr="0036494B">
          <w:rPr>
            <w:rStyle w:val="Hyperlink"/>
            <w:rFonts w:cstheme="minorHAnsi"/>
            <w:sz w:val="20"/>
            <w:szCs w:val="20"/>
          </w:rPr>
          <w:t>https://www.nowtolove.com.au/win</w:t>
        </w:r>
      </w:hyperlink>
      <w:r w:rsidR="004D4D2B" w:rsidRPr="0036494B">
        <w:rPr>
          <w:rFonts w:cstheme="minorHAnsi"/>
          <w:sz w:val="20"/>
          <w:szCs w:val="20"/>
        </w:rPr>
        <w:t xml:space="preserve"> </w:t>
      </w:r>
      <w:r w:rsidRPr="0036494B">
        <w:rPr>
          <w:rFonts w:cstheme="minorHAnsi"/>
          <w:sz w:val="20"/>
          <w:szCs w:val="20"/>
        </w:rPr>
        <w:t xml:space="preserve">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per puzzle per issue. </w:t>
      </w:r>
    </w:p>
    <w:p w14:paraId="324EB4ED" w14:textId="77777777" w:rsidR="00440E02" w:rsidRPr="0036494B" w:rsidRDefault="00440E02" w:rsidP="00440E02">
      <w:pPr>
        <w:pStyle w:val="ListParagraph"/>
        <w:numPr>
          <w:ilvl w:val="0"/>
          <w:numId w:val="1"/>
        </w:numPr>
        <w:ind w:left="567" w:hanging="567"/>
        <w:contextualSpacing w:val="0"/>
        <w:rPr>
          <w:rFonts w:cstheme="minorHAnsi"/>
          <w:sz w:val="20"/>
          <w:szCs w:val="20"/>
        </w:rPr>
      </w:pPr>
      <w:r w:rsidRPr="0036494B">
        <w:rPr>
          <w:rFonts w:cstheme="minorHAnsi"/>
          <w:sz w:val="20"/>
          <w:szCs w:val="20"/>
        </w:rPr>
        <w:lastRenderedPageBreak/>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7FC7B6" w14:textId="77777777" w:rsidR="00440E02" w:rsidRPr="0036494B" w:rsidRDefault="00440E02" w:rsidP="00440E02">
      <w:pPr>
        <w:pStyle w:val="ListParagraph"/>
        <w:numPr>
          <w:ilvl w:val="0"/>
          <w:numId w:val="1"/>
        </w:numPr>
        <w:ind w:left="567" w:hanging="567"/>
        <w:contextualSpacing w:val="0"/>
        <w:rPr>
          <w:rFonts w:cstheme="minorHAnsi"/>
          <w:sz w:val="20"/>
          <w:szCs w:val="20"/>
        </w:rPr>
      </w:pPr>
      <w:r w:rsidRPr="0036494B">
        <w:rPr>
          <w:rFonts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111D3BE8" w14:textId="77777777" w:rsidR="00440E02" w:rsidRPr="0036494B" w:rsidRDefault="00440E02" w:rsidP="00440E02">
      <w:pPr>
        <w:pStyle w:val="ListParagraph"/>
        <w:numPr>
          <w:ilvl w:val="0"/>
          <w:numId w:val="1"/>
        </w:numPr>
        <w:ind w:left="567" w:hanging="567"/>
        <w:contextualSpacing w:val="0"/>
        <w:rPr>
          <w:rFonts w:cstheme="minorHAnsi"/>
          <w:sz w:val="20"/>
          <w:szCs w:val="20"/>
        </w:rPr>
      </w:pPr>
      <w:r w:rsidRPr="0036494B">
        <w:rPr>
          <w:rFonts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298FDBE5" w14:textId="77777777" w:rsidR="00440E02" w:rsidRPr="0036494B" w:rsidRDefault="00440E02" w:rsidP="00440E02">
      <w:pPr>
        <w:pStyle w:val="ListParagraph"/>
        <w:numPr>
          <w:ilvl w:val="0"/>
          <w:numId w:val="1"/>
        </w:numPr>
        <w:ind w:left="567" w:hanging="567"/>
        <w:contextualSpacing w:val="0"/>
        <w:rPr>
          <w:rFonts w:cstheme="minorHAnsi"/>
          <w:sz w:val="20"/>
          <w:szCs w:val="20"/>
        </w:rPr>
      </w:pPr>
      <w:r w:rsidRPr="0036494B">
        <w:rPr>
          <w:rFonts w:cstheme="minorHAnsi"/>
          <w:sz w:val="20"/>
          <w:szCs w:val="20"/>
        </w:rPr>
        <w:t>The Promoter is not responsible or liable for late, lost or misdirected mail enclosing an entry, or an entry not being received by the Promoter for any reason whatsoever.</w:t>
      </w:r>
    </w:p>
    <w:p w14:paraId="0EF3A4E7" w14:textId="77777777" w:rsidR="00440E02" w:rsidRPr="0036494B" w:rsidRDefault="00440E02" w:rsidP="00440E02">
      <w:pPr>
        <w:pStyle w:val="ListParagraph"/>
        <w:numPr>
          <w:ilvl w:val="0"/>
          <w:numId w:val="1"/>
        </w:numPr>
        <w:ind w:left="567" w:hanging="567"/>
        <w:contextualSpacing w:val="0"/>
        <w:rPr>
          <w:rFonts w:cstheme="minorHAnsi"/>
          <w:sz w:val="20"/>
          <w:szCs w:val="20"/>
        </w:rPr>
      </w:pPr>
      <w:r w:rsidRPr="0036494B">
        <w:rPr>
          <w:rFonts w:cstheme="minorHAnsi"/>
          <w:sz w:val="20"/>
          <w:szCs w:val="20"/>
        </w:rPr>
        <w:t xml:space="preserve">Any costs associated with entering the Promotion are the entrant’s responsibility. </w:t>
      </w:r>
    </w:p>
    <w:p w14:paraId="3409FB0D" w14:textId="77777777" w:rsidR="00440E02" w:rsidRPr="0036494B" w:rsidRDefault="00440E02" w:rsidP="00440E02">
      <w:pPr>
        <w:rPr>
          <w:rFonts w:cstheme="minorHAnsi"/>
          <w:i/>
          <w:sz w:val="20"/>
          <w:szCs w:val="20"/>
        </w:rPr>
      </w:pPr>
      <w:r w:rsidRPr="0036494B">
        <w:rPr>
          <w:rFonts w:cstheme="minorHAnsi"/>
          <w:i/>
          <w:sz w:val="20"/>
          <w:szCs w:val="20"/>
        </w:rPr>
        <w:t>Draw and award of prize</w:t>
      </w:r>
    </w:p>
    <w:p w14:paraId="7DF0DFFC" w14:textId="75C3D163" w:rsidR="00440E02" w:rsidRPr="0036494B" w:rsidRDefault="00440E02" w:rsidP="00B5308F">
      <w:pPr>
        <w:pStyle w:val="ListParagraph"/>
        <w:numPr>
          <w:ilvl w:val="0"/>
          <w:numId w:val="1"/>
        </w:numPr>
        <w:rPr>
          <w:rFonts w:cstheme="minorHAnsi"/>
          <w:sz w:val="20"/>
          <w:szCs w:val="20"/>
        </w:rPr>
      </w:pPr>
      <w:r w:rsidRPr="0036494B">
        <w:rPr>
          <w:rFonts w:cstheme="minorHAnsi"/>
          <w:sz w:val="20"/>
          <w:szCs w:val="20"/>
        </w:rPr>
        <w:t xml:space="preserve">The draw will take place at Greeneagle Distribution and Fulfilment, Unit 5/9 Fitzpatrick Street, Revesby NSW 2212 on </w:t>
      </w:r>
      <w:r w:rsidR="00B5308F" w:rsidRPr="0036494B">
        <w:rPr>
          <w:rFonts w:cstheme="minorHAnsi"/>
          <w:sz w:val="20"/>
          <w:szCs w:val="20"/>
        </w:rPr>
        <w:t xml:space="preserve">Fri, </w:t>
      </w:r>
      <w:r w:rsidR="000B38ED">
        <w:rPr>
          <w:rFonts w:cstheme="minorHAnsi"/>
          <w:sz w:val="20"/>
          <w:szCs w:val="20"/>
        </w:rPr>
        <w:t>6</w:t>
      </w:r>
      <w:r w:rsidR="00B5308F" w:rsidRPr="0036494B">
        <w:rPr>
          <w:rFonts w:cstheme="minorHAnsi"/>
          <w:sz w:val="20"/>
          <w:szCs w:val="20"/>
        </w:rPr>
        <w:t xml:space="preserve"> </w:t>
      </w:r>
      <w:r w:rsidR="000B38ED">
        <w:rPr>
          <w:rFonts w:cstheme="minorHAnsi"/>
          <w:sz w:val="20"/>
          <w:szCs w:val="20"/>
        </w:rPr>
        <w:t>June</w:t>
      </w:r>
      <w:r w:rsidR="00B5308F" w:rsidRPr="0036494B">
        <w:rPr>
          <w:rFonts w:cstheme="minorHAnsi"/>
          <w:sz w:val="20"/>
          <w:szCs w:val="20"/>
        </w:rPr>
        <w:t xml:space="preserve"> 2025 </w:t>
      </w:r>
      <w:r w:rsidRPr="0036494B">
        <w:rPr>
          <w:rFonts w:cstheme="minorHAnsi"/>
          <w:sz w:val="20"/>
          <w:szCs w:val="20"/>
        </w:rPr>
        <w:t>at 9:00am AEST/AEDST.</w:t>
      </w:r>
    </w:p>
    <w:p w14:paraId="6A6D1A89" w14:textId="4ED288E4" w:rsidR="00674F5E" w:rsidRPr="0036494B" w:rsidRDefault="00440E02" w:rsidP="00674F5E">
      <w:pPr>
        <w:pStyle w:val="ListParagraph"/>
        <w:numPr>
          <w:ilvl w:val="0"/>
          <w:numId w:val="1"/>
        </w:numPr>
        <w:ind w:left="567" w:hanging="567"/>
        <w:contextualSpacing w:val="0"/>
        <w:rPr>
          <w:rFonts w:cstheme="minorHAnsi"/>
          <w:sz w:val="20"/>
          <w:szCs w:val="20"/>
        </w:rPr>
      </w:pPr>
      <w:r w:rsidRPr="0036494B">
        <w:rPr>
          <w:rFonts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769FDB40" w14:textId="77777777" w:rsidR="00440E02" w:rsidRPr="0036494B" w:rsidRDefault="00440E02" w:rsidP="00674F5E">
      <w:pPr>
        <w:pStyle w:val="ListParagraph"/>
        <w:numPr>
          <w:ilvl w:val="0"/>
          <w:numId w:val="1"/>
        </w:numPr>
        <w:ind w:left="567" w:hanging="567"/>
        <w:contextualSpacing w:val="0"/>
        <w:rPr>
          <w:rFonts w:cstheme="minorHAnsi"/>
          <w:color w:val="000000" w:themeColor="text1"/>
          <w:sz w:val="20"/>
          <w:szCs w:val="20"/>
        </w:rPr>
      </w:pPr>
      <w:r w:rsidRPr="0036494B">
        <w:rPr>
          <w:rFonts w:cstheme="minorHAnsi"/>
          <w:color w:val="000000" w:themeColor="text1"/>
          <w:sz w:val="20"/>
          <w:szCs w:val="20"/>
        </w:rPr>
        <w:t>The prizes to be won in relation to each puzzle are as follows:</w:t>
      </w:r>
    </w:p>
    <w:tbl>
      <w:tblPr>
        <w:tblStyle w:val="TableGrid"/>
        <w:tblW w:w="0" w:type="auto"/>
        <w:tblLook w:val="04A0" w:firstRow="1" w:lastRow="0" w:firstColumn="1" w:lastColumn="0" w:noHBand="0" w:noVBand="1"/>
      </w:tblPr>
      <w:tblGrid>
        <w:gridCol w:w="1569"/>
        <w:gridCol w:w="3502"/>
        <w:gridCol w:w="1204"/>
        <w:gridCol w:w="951"/>
        <w:gridCol w:w="1790"/>
      </w:tblGrid>
      <w:tr w:rsidR="00B5308F" w:rsidRPr="0036494B" w14:paraId="45C67EC6" w14:textId="77777777" w:rsidTr="000B38ED">
        <w:trPr>
          <w:trHeight w:val="720"/>
        </w:trPr>
        <w:tc>
          <w:tcPr>
            <w:tcW w:w="1569" w:type="dxa"/>
            <w:shd w:val="clear" w:color="auto" w:fill="000000" w:themeFill="text1"/>
            <w:vAlign w:val="center"/>
            <w:hideMark/>
          </w:tcPr>
          <w:p w14:paraId="6DAB0C26" w14:textId="77777777" w:rsidR="00B5308F" w:rsidRPr="0036494B" w:rsidRDefault="00B5308F" w:rsidP="009F0638">
            <w:pPr>
              <w:jc w:val="center"/>
              <w:rPr>
                <w:rFonts w:cstheme="minorHAnsi"/>
                <w:b/>
                <w:bCs/>
                <w:sz w:val="20"/>
                <w:szCs w:val="20"/>
              </w:rPr>
            </w:pPr>
            <w:r w:rsidRPr="0036494B">
              <w:rPr>
                <w:rFonts w:cstheme="minorHAnsi"/>
                <w:b/>
                <w:bCs/>
                <w:sz w:val="20"/>
                <w:szCs w:val="20"/>
              </w:rPr>
              <w:t>Prize</w:t>
            </w:r>
          </w:p>
        </w:tc>
        <w:tc>
          <w:tcPr>
            <w:tcW w:w="3502" w:type="dxa"/>
            <w:shd w:val="clear" w:color="auto" w:fill="000000" w:themeFill="text1"/>
          </w:tcPr>
          <w:p w14:paraId="281AF816" w14:textId="11C5DA90" w:rsidR="00B5308F" w:rsidRPr="0036494B" w:rsidRDefault="00B5308F" w:rsidP="00B5308F">
            <w:pPr>
              <w:spacing w:before="240"/>
              <w:jc w:val="center"/>
              <w:rPr>
                <w:rFonts w:cstheme="minorHAnsi"/>
                <w:b/>
                <w:bCs/>
                <w:sz w:val="20"/>
                <w:szCs w:val="20"/>
              </w:rPr>
            </w:pPr>
            <w:r w:rsidRPr="0036494B">
              <w:rPr>
                <w:rFonts w:cstheme="minorHAnsi"/>
                <w:b/>
                <w:bCs/>
                <w:sz w:val="20"/>
                <w:szCs w:val="20"/>
              </w:rPr>
              <w:t>Description</w:t>
            </w:r>
          </w:p>
        </w:tc>
        <w:tc>
          <w:tcPr>
            <w:tcW w:w="1204" w:type="dxa"/>
            <w:shd w:val="clear" w:color="auto" w:fill="000000" w:themeFill="text1"/>
            <w:vAlign w:val="center"/>
            <w:hideMark/>
          </w:tcPr>
          <w:p w14:paraId="55FE0F34" w14:textId="029EFB4A" w:rsidR="00B5308F" w:rsidRPr="0036494B" w:rsidRDefault="00B5308F" w:rsidP="009F0638">
            <w:pPr>
              <w:jc w:val="center"/>
              <w:rPr>
                <w:rFonts w:cstheme="minorHAnsi"/>
                <w:b/>
                <w:bCs/>
                <w:sz w:val="20"/>
                <w:szCs w:val="20"/>
              </w:rPr>
            </w:pPr>
            <w:r w:rsidRPr="0036494B">
              <w:rPr>
                <w:rFonts w:cstheme="minorHAnsi"/>
                <w:b/>
                <w:bCs/>
                <w:sz w:val="20"/>
                <w:szCs w:val="20"/>
              </w:rPr>
              <w:t>RRP Per unit</w:t>
            </w:r>
          </w:p>
        </w:tc>
        <w:tc>
          <w:tcPr>
            <w:tcW w:w="951" w:type="dxa"/>
            <w:shd w:val="clear" w:color="auto" w:fill="000000" w:themeFill="text1"/>
            <w:vAlign w:val="center"/>
            <w:hideMark/>
          </w:tcPr>
          <w:p w14:paraId="0E9A3268" w14:textId="77777777" w:rsidR="00B5308F" w:rsidRPr="0036494B" w:rsidRDefault="00B5308F" w:rsidP="009F0638">
            <w:pPr>
              <w:jc w:val="center"/>
              <w:rPr>
                <w:rFonts w:cstheme="minorHAnsi"/>
                <w:b/>
                <w:bCs/>
                <w:sz w:val="20"/>
                <w:szCs w:val="20"/>
              </w:rPr>
            </w:pPr>
            <w:r w:rsidRPr="0036494B">
              <w:rPr>
                <w:rFonts w:cstheme="minorHAnsi"/>
                <w:b/>
                <w:bCs/>
                <w:sz w:val="20"/>
                <w:szCs w:val="20"/>
              </w:rPr>
              <w:t>Qty</w:t>
            </w:r>
          </w:p>
        </w:tc>
        <w:tc>
          <w:tcPr>
            <w:tcW w:w="1790" w:type="dxa"/>
            <w:shd w:val="clear" w:color="auto" w:fill="000000" w:themeFill="text1"/>
            <w:vAlign w:val="center"/>
            <w:hideMark/>
          </w:tcPr>
          <w:p w14:paraId="4C8C8491" w14:textId="77777777" w:rsidR="00B5308F" w:rsidRPr="0036494B" w:rsidRDefault="00B5308F" w:rsidP="009F0638">
            <w:pPr>
              <w:jc w:val="center"/>
              <w:rPr>
                <w:rFonts w:cstheme="minorHAnsi"/>
                <w:b/>
                <w:bCs/>
                <w:sz w:val="20"/>
                <w:szCs w:val="20"/>
              </w:rPr>
            </w:pPr>
            <w:r w:rsidRPr="0036494B">
              <w:rPr>
                <w:rFonts w:cstheme="minorHAnsi"/>
                <w:b/>
                <w:bCs/>
                <w:sz w:val="20"/>
                <w:szCs w:val="20"/>
              </w:rPr>
              <w:t>Total RRP Value</w:t>
            </w:r>
          </w:p>
        </w:tc>
      </w:tr>
      <w:tr w:rsidR="000B38ED" w:rsidRPr="0036494B" w14:paraId="3A79B743" w14:textId="77777777" w:rsidTr="000B38ED">
        <w:trPr>
          <w:trHeight w:val="306"/>
        </w:trPr>
        <w:tc>
          <w:tcPr>
            <w:tcW w:w="1569" w:type="dxa"/>
            <w:vAlign w:val="bottom"/>
          </w:tcPr>
          <w:p w14:paraId="6AFA526F" w14:textId="4AA24FFB" w:rsidR="000B38ED" w:rsidRPr="000B38ED" w:rsidRDefault="000B38ED" w:rsidP="000B38ED">
            <w:pPr>
              <w:rPr>
                <w:rFonts w:cstheme="minorHAnsi"/>
                <w:sz w:val="18"/>
                <w:szCs w:val="18"/>
              </w:rPr>
            </w:pPr>
            <w:r w:rsidRPr="000B38ED">
              <w:rPr>
                <w:rFonts w:ascii="Arial" w:hAnsi="Arial" w:cs="Arial"/>
                <w:color w:val="000000"/>
                <w:sz w:val="18"/>
                <w:szCs w:val="18"/>
              </w:rPr>
              <w:t>Smart TV (x1)</w:t>
            </w:r>
          </w:p>
        </w:tc>
        <w:tc>
          <w:tcPr>
            <w:tcW w:w="3502" w:type="dxa"/>
            <w:vAlign w:val="bottom"/>
          </w:tcPr>
          <w:p w14:paraId="421250F8" w14:textId="59DB4DD3" w:rsidR="000B38ED" w:rsidRPr="000B38ED" w:rsidRDefault="000B38ED" w:rsidP="000B38ED">
            <w:pPr>
              <w:rPr>
                <w:rFonts w:cstheme="minorHAnsi"/>
                <w:sz w:val="18"/>
                <w:szCs w:val="18"/>
              </w:rPr>
            </w:pPr>
            <w:r w:rsidRPr="000B38ED">
              <w:rPr>
                <w:rFonts w:ascii="Arial" w:hAnsi="Arial" w:cs="Arial"/>
                <w:color w:val="000000"/>
                <w:sz w:val="18"/>
                <w:szCs w:val="18"/>
              </w:rPr>
              <w:t>Smart TV - Samsung 50 Inch DU7700 Crystal UHD 4K Smart TV UA50DU7700WXXY</w:t>
            </w:r>
          </w:p>
        </w:tc>
        <w:tc>
          <w:tcPr>
            <w:tcW w:w="1204" w:type="dxa"/>
            <w:vAlign w:val="bottom"/>
          </w:tcPr>
          <w:p w14:paraId="20396ABB" w14:textId="7C1CE092" w:rsidR="000B38ED" w:rsidRPr="000B38ED" w:rsidRDefault="000B38ED" w:rsidP="000B38ED">
            <w:pPr>
              <w:rPr>
                <w:rFonts w:cstheme="minorHAnsi"/>
                <w:sz w:val="18"/>
                <w:szCs w:val="18"/>
              </w:rPr>
            </w:pPr>
            <w:r w:rsidRPr="000B38ED">
              <w:rPr>
                <w:rFonts w:ascii="Arial" w:hAnsi="Arial" w:cs="Arial"/>
                <w:color w:val="000000"/>
                <w:sz w:val="18"/>
                <w:szCs w:val="18"/>
              </w:rPr>
              <w:t>$1,016.00</w:t>
            </w:r>
          </w:p>
        </w:tc>
        <w:tc>
          <w:tcPr>
            <w:tcW w:w="951" w:type="dxa"/>
            <w:vAlign w:val="bottom"/>
          </w:tcPr>
          <w:p w14:paraId="55C04BE4" w14:textId="08C092DD" w:rsidR="000B38ED" w:rsidRPr="000B38ED" w:rsidRDefault="000B38ED" w:rsidP="000B38ED">
            <w:pPr>
              <w:rPr>
                <w:rFonts w:cstheme="minorHAnsi"/>
                <w:sz w:val="18"/>
                <w:szCs w:val="18"/>
              </w:rPr>
            </w:pPr>
            <w:r w:rsidRPr="000B38ED">
              <w:rPr>
                <w:rFonts w:ascii="Arial" w:hAnsi="Arial" w:cs="Arial"/>
                <w:color w:val="000000"/>
                <w:sz w:val="18"/>
                <w:szCs w:val="18"/>
              </w:rPr>
              <w:t>1</w:t>
            </w:r>
          </w:p>
        </w:tc>
        <w:tc>
          <w:tcPr>
            <w:tcW w:w="1790" w:type="dxa"/>
            <w:vAlign w:val="bottom"/>
          </w:tcPr>
          <w:p w14:paraId="4D2C605D" w14:textId="3F3F2B9E" w:rsidR="000B38ED" w:rsidRPr="000B38ED" w:rsidRDefault="000B38ED" w:rsidP="000B38ED">
            <w:pPr>
              <w:rPr>
                <w:rFonts w:cstheme="minorHAnsi"/>
                <w:sz w:val="18"/>
                <w:szCs w:val="18"/>
              </w:rPr>
            </w:pPr>
            <w:r w:rsidRPr="000B38ED">
              <w:rPr>
                <w:rFonts w:ascii="Arial" w:hAnsi="Arial" w:cs="Arial"/>
                <w:color w:val="000000"/>
                <w:sz w:val="18"/>
                <w:szCs w:val="18"/>
              </w:rPr>
              <w:t>$1,016.00</w:t>
            </w:r>
          </w:p>
        </w:tc>
      </w:tr>
      <w:tr w:rsidR="000B38ED" w:rsidRPr="0036494B" w14:paraId="3C030F1A" w14:textId="77777777" w:rsidTr="000B38ED">
        <w:trPr>
          <w:trHeight w:val="409"/>
        </w:trPr>
        <w:tc>
          <w:tcPr>
            <w:tcW w:w="1569" w:type="dxa"/>
            <w:vAlign w:val="bottom"/>
          </w:tcPr>
          <w:p w14:paraId="6A785942" w14:textId="420A2560" w:rsidR="000B38ED" w:rsidRPr="000B38ED" w:rsidRDefault="000B38ED" w:rsidP="000B38ED">
            <w:pPr>
              <w:rPr>
                <w:rFonts w:cstheme="minorHAnsi"/>
                <w:sz w:val="18"/>
                <w:szCs w:val="18"/>
              </w:rPr>
            </w:pPr>
            <w:r w:rsidRPr="000B38ED">
              <w:rPr>
                <w:rFonts w:ascii="Arial" w:hAnsi="Arial" w:cs="Arial"/>
                <w:color w:val="000000"/>
                <w:sz w:val="18"/>
                <w:szCs w:val="18"/>
              </w:rPr>
              <w:t>Mobile Phone (x1)</w:t>
            </w:r>
          </w:p>
        </w:tc>
        <w:tc>
          <w:tcPr>
            <w:tcW w:w="3502" w:type="dxa"/>
            <w:vAlign w:val="bottom"/>
          </w:tcPr>
          <w:p w14:paraId="7FF095F7" w14:textId="733140A6" w:rsidR="000B38ED" w:rsidRPr="000B38ED" w:rsidRDefault="000B38ED" w:rsidP="000B38ED">
            <w:pPr>
              <w:rPr>
                <w:rFonts w:cstheme="minorHAnsi"/>
                <w:sz w:val="18"/>
                <w:szCs w:val="18"/>
              </w:rPr>
            </w:pPr>
            <w:r w:rsidRPr="000B38ED">
              <w:rPr>
                <w:rFonts w:ascii="Arial" w:hAnsi="Arial" w:cs="Arial"/>
                <w:color w:val="000000"/>
                <w:sz w:val="18"/>
                <w:szCs w:val="18"/>
              </w:rPr>
              <w:t>Mobile Phone - MOTOROLA moto g84 5G 256GB (Midnight Blue) 5918953</w:t>
            </w:r>
          </w:p>
        </w:tc>
        <w:tc>
          <w:tcPr>
            <w:tcW w:w="1204" w:type="dxa"/>
            <w:vAlign w:val="bottom"/>
          </w:tcPr>
          <w:p w14:paraId="2605239A" w14:textId="21031B88" w:rsidR="000B38ED" w:rsidRPr="000B38ED" w:rsidRDefault="000B38ED" w:rsidP="000B38ED">
            <w:pPr>
              <w:rPr>
                <w:rFonts w:cstheme="minorHAnsi"/>
                <w:sz w:val="18"/>
                <w:szCs w:val="18"/>
              </w:rPr>
            </w:pPr>
            <w:r w:rsidRPr="000B38ED">
              <w:rPr>
                <w:rFonts w:ascii="Arial" w:hAnsi="Arial" w:cs="Arial"/>
                <w:color w:val="000000"/>
                <w:sz w:val="18"/>
                <w:szCs w:val="18"/>
              </w:rPr>
              <w:t>$449.00</w:t>
            </w:r>
          </w:p>
        </w:tc>
        <w:tc>
          <w:tcPr>
            <w:tcW w:w="951" w:type="dxa"/>
            <w:vAlign w:val="bottom"/>
          </w:tcPr>
          <w:p w14:paraId="2E3390A1" w14:textId="3F610F09" w:rsidR="000B38ED" w:rsidRPr="000B38ED" w:rsidRDefault="000B38ED" w:rsidP="000B38ED">
            <w:pPr>
              <w:rPr>
                <w:rFonts w:cstheme="minorHAnsi"/>
                <w:sz w:val="18"/>
                <w:szCs w:val="18"/>
              </w:rPr>
            </w:pPr>
            <w:r w:rsidRPr="000B38ED">
              <w:rPr>
                <w:rFonts w:ascii="Arial" w:hAnsi="Arial" w:cs="Arial"/>
                <w:color w:val="000000"/>
                <w:sz w:val="18"/>
                <w:szCs w:val="18"/>
              </w:rPr>
              <w:t>1</w:t>
            </w:r>
          </w:p>
        </w:tc>
        <w:tc>
          <w:tcPr>
            <w:tcW w:w="1790" w:type="dxa"/>
            <w:vAlign w:val="bottom"/>
          </w:tcPr>
          <w:p w14:paraId="0B40477C" w14:textId="254A4669" w:rsidR="000B38ED" w:rsidRPr="000B38ED" w:rsidRDefault="000B38ED" w:rsidP="000B38ED">
            <w:pPr>
              <w:rPr>
                <w:rFonts w:cstheme="minorHAnsi"/>
                <w:sz w:val="18"/>
                <w:szCs w:val="18"/>
              </w:rPr>
            </w:pPr>
            <w:r w:rsidRPr="000B38ED">
              <w:rPr>
                <w:rFonts w:ascii="Arial" w:hAnsi="Arial" w:cs="Arial"/>
                <w:color w:val="000000"/>
                <w:sz w:val="18"/>
                <w:szCs w:val="18"/>
              </w:rPr>
              <w:t>$449.00</w:t>
            </w:r>
          </w:p>
        </w:tc>
      </w:tr>
      <w:tr w:rsidR="000B38ED" w:rsidRPr="0036494B" w14:paraId="4A10E473" w14:textId="77777777" w:rsidTr="000B38ED">
        <w:trPr>
          <w:trHeight w:val="374"/>
        </w:trPr>
        <w:tc>
          <w:tcPr>
            <w:tcW w:w="1569" w:type="dxa"/>
            <w:vAlign w:val="bottom"/>
          </w:tcPr>
          <w:p w14:paraId="5C6734FB" w14:textId="045689E9" w:rsidR="000B38ED" w:rsidRPr="000B38ED" w:rsidRDefault="000B38ED" w:rsidP="000B38ED">
            <w:pPr>
              <w:rPr>
                <w:rFonts w:cstheme="minorHAnsi"/>
                <w:sz w:val="18"/>
                <w:szCs w:val="18"/>
              </w:rPr>
            </w:pPr>
            <w:r w:rsidRPr="000B38ED">
              <w:rPr>
                <w:rFonts w:ascii="Calibri" w:hAnsi="Calibri" w:cs="Calibri"/>
                <w:color w:val="000000"/>
                <w:sz w:val="18"/>
                <w:szCs w:val="18"/>
              </w:rPr>
              <w:t>Mystery Book Pack x 20</w:t>
            </w:r>
          </w:p>
        </w:tc>
        <w:tc>
          <w:tcPr>
            <w:tcW w:w="3502" w:type="dxa"/>
            <w:vAlign w:val="bottom"/>
          </w:tcPr>
          <w:p w14:paraId="245DA5E3" w14:textId="1038BECE" w:rsidR="000B38ED" w:rsidRPr="000B38ED" w:rsidRDefault="000B38ED" w:rsidP="000B38ED">
            <w:pPr>
              <w:rPr>
                <w:rFonts w:cstheme="minorHAnsi"/>
                <w:sz w:val="18"/>
                <w:szCs w:val="18"/>
              </w:rPr>
            </w:pPr>
            <w:r w:rsidRPr="000B38ED">
              <w:rPr>
                <w:rFonts w:ascii="Calibri" w:hAnsi="Calibri" w:cs="Calibri"/>
                <w:color w:val="000000"/>
                <w:sz w:val="18"/>
                <w:szCs w:val="18"/>
              </w:rPr>
              <w:t>Book pack includes: Woman's Day Cookbook - FAMILY MEALS, Millie Muffin, The Great $20 Adventure,  Brain Food, Easy DIY Ideas for your home, Women's Day 101 Packed Lunch Ideas, Penelope's Playground</w:t>
            </w:r>
          </w:p>
        </w:tc>
        <w:tc>
          <w:tcPr>
            <w:tcW w:w="1204" w:type="dxa"/>
            <w:vAlign w:val="bottom"/>
          </w:tcPr>
          <w:p w14:paraId="7E686788" w14:textId="56D60AEE" w:rsidR="000B38ED" w:rsidRPr="000B38ED" w:rsidRDefault="000B38ED" w:rsidP="000B38ED">
            <w:pPr>
              <w:rPr>
                <w:rFonts w:cstheme="minorHAnsi"/>
                <w:sz w:val="18"/>
                <w:szCs w:val="18"/>
              </w:rPr>
            </w:pPr>
            <w:r w:rsidRPr="000B38ED">
              <w:rPr>
                <w:rFonts w:ascii="Arial" w:hAnsi="Arial" w:cs="Arial"/>
                <w:color w:val="000000"/>
                <w:sz w:val="18"/>
                <w:szCs w:val="18"/>
              </w:rPr>
              <w:t>$150.00</w:t>
            </w:r>
          </w:p>
        </w:tc>
        <w:tc>
          <w:tcPr>
            <w:tcW w:w="951" w:type="dxa"/>
            <w:vAlign w:val="bottom"/>
          </w:tcPr>
          <w:p w14:paraId="0658D142" w14:textId="5824F0A0" w:rsidR="000B38ED" w:rsidRPr="000B38ED" w:rsidRDefault="000B38ED" w:rsidP="000B38ED">
            <w:pPr>
              <w:rPr>
                <w:rFonts w:cstheme="minorHAnsi"/>
                <w:sz w:val="18"/>
                <w:szCs w:val="18"/>
              </w:rPr>
            </w:pPr>
            <w:r w:rsidRPr="000B38ED">
              <w:rPr>
                <w:rFonts w:ascii="Arial" w:hAnsi="Arial" w:cs="Arial"/>
                <w:color w:val="000000"/>
                <w:sz w:val="18"/>
                <w:szCs w:val="18"/>
              </w:rPr>
              <w:t>20</w:t>
            </w:r>
          </w:p>
        </w:tc>
        <w:tc>
          <w:tcPr>
            <w:tcW w:w="1790" w:type="dxa"/>
            <w:vAlign w:val="bottom"/>
          </w:tcPr>
          <w:p w14:paraId="18608667" w14:textId="7D9E3827" w:rsidR="000B38ED" w:rsidRPr="000B38ED" w:rsidRDefault="000B38ED" w:rsidP="000B38ED">
            <w:pPr>
              <w:rPr>
                <w:rFonts w:cstheme="minorHAnsi"/>
                <w:sz w:val="18"/>
                <w:szCs w:val="18"/>
              </w:rPr>
            </w:pPr>
            <w:r w:rsidRPr="000B38ED">
              <w:rPr>
                <w:rFonts w:ascii="Arial" w:hAnsi="Arial" w:cs="Arial"/>
                <w:color w:val="000000"/>
                <w:sz w:val="18"/>
                <w:szCs w:val="18"/>
              </w:rPr>
              <w:t>$3,000.00</w:t>
            </w:r>
          </w:p>
        </w:tc>
      </w:tr>
      <w:tr w:rsidR="000B38ED" w:rsidRPr="0036494B" w14:paraId="393DBB97" w14:textId="77777777" w:rsidTr="000B38ED">
        <w:trPr>
          <w:trHeight w:val="374"/>
        </w:trPr>
        <w:tc>
          <w:tcPr>
            <w:tcW w:w="1569" w:type="dxa"/>
            <w:vAlign w:val="bottom"/>
          </w:tcPr>
          <w:p w14:paraId="0518F11D" w14:textId="7339D96A" w:rsidR="000B38ED" w:rsidRPr="000B38ED" w:rsidRDefault="000B38ED" w:rsidP="000B38ED">
            <w:pPr>
              <w:rPr>
                <w:rFonts w:cstheme="minorHAnsi"/>
                <w:sz w:val="18"/>
                <w:szCs w:val="18"/>
              </w:rPr>
            </w:pPr>
            <w:r w:rsidRPr="000B38ED">
              <w:rPr>
                <w:rFonts w:ascii="Arial" w:hAnsi="Arial" w:cs="Arial"/>
                <w:color w:val="000000"/>
                <w:sz w:val="18"/>
                <w:szCs w:val="18"/>
              </w:rPr>
              <w:t>Handbag &amp; Wallet Set (x2)</w:t>
            </w:r>
          </w:p>
        </w:tc>
        <w:tc>
          <w:tcPr>
            <w:tcW w:w="3502" w:type="dxa"/>
            <w:vAlign w:val="bottom"/>
          </w:tcPr>
          <w:p w14:paraId="3A1A6424" w14:textId="514304C4" w:rsidR="000B38ED" w:rsidRPr="000B38ED" w:rsidRDefault="000B38ED" w:rsidP="000B38ED">
            <w:pPr>
              <w:rPr>
                <w:rFonts w:cstheme="minorHAnsi"/>
                <w:sz w:val="18"/>
                <w:szCs w:val="18"/>
              </w:rPr>
            </w:pPr>
            <w:r w:rsidRPr="000B38ED">
              <w:rPr>
                <w:rFonts w:ascii="Arial" w:hAnsi="Arial" w:cs="Arial"/>
                <w:color w:val="000000"/>
                <w:sz w:val="18"/>
                <w:szCs w:val="18"/>
              </w:rPr>
              <w:t>Handbag &amp; Wallet Set - Serenade ANIKA PATENT LEATHER SHOULDER BAG &amp; WALLET WITH RFID- SF9-7985/WSF901</w:t>
            </w:r>
          </w:p>
        </w:tc>
        <w:tc>
          <w:tcPr>
            <w:tcW w:w="1204" w:type="dxa"/>
            <w:vAlign w:val="bottom"/>
          </w:tcPr>
          <w:p w14:paraId="28E69724" w14:textId="00F775F9" w:rsidR="000B38ED" w:rsidRPr="000B38ED" w:rsidRDefault="000B38ED" w:rsidP="000B38ED">
            <w:pPr>
              <w:rPr>
                <w:rFonts w:cstheme="minorHAnsi"/>
                <w:sz w:val="18"/>
                <w:szCs w:val="18"/>
              </w:rPr>
            </w:pPr>
            <w:r w:rsidRPr="000B38ED">
              <w:rPr>
                <w:rFonts w:ascii="Arial" w:hAnsi="Arial" w:cs="Arial"/>
                <w:color w:val="000000"/>
                <w:sz w:val="18"/>
                <w:szCs w:val="18"/>
              </w:rPr>
              <w:t>$498.00</w:t>
            </w:r>
          </w:p>
        </w:tc>
        <w:tc>
          <w:tcPr>
            <w:tcW w:w="951" w:type="dxa"/>
            <w:vAlign w:val="bottom"/>
          </w:tcPr>
          <w:p w14:paraId="3140FCFF" w14:textId="29BB5C81" w:rsidR="000B38ED" w:rsidRPr="000B38ED" w:rsidRDefault="000B38ED" w:rsidP="000B38ED">
            <w:pPr>
              <w:rPr>
                <w:rFonts w:cstheme="minorHAnsi"/>
                <w:sz w:val="18"/>
                <w:szCs w:val="18"/>
              </w:rPr>
            </w:pPr>
            <w:r w:rsidRPr="000B38ED">
              <w:rPr>
                <w:rFonts w:ascii="Arial" w:hAnsi="Arial" w:cs="Arial"/>
                <w:color w:val="000000"/>
                <w:sz w:val="18"/>
                <w:szCs w:val="18"/>
              </w:rPr>
              <w:t>2</w:t>
            </w:r>
          </w:p>
        </w:tc>
        <w:tc>
          <w:tcPr>
            <w:tcW w:w="1790" w:type="dxa"/>
            <w:vAlign w:val="bottom"/>
          </w:tcPr>
          <w:p w14:paraId="25368FF7" w14:textId="75F4C12B" w:rsidR="000B38ED" w:rsidRPr="000B38ED" w:rsidRDefault="000B38ED" w:rsidP="000B38ED">
            <w:pPr>
              <w:rPr>
                <w:rFonts w:cstheme="minorHAnsi"/>
                <w:sz w:val="18"/>
                <w:szCs w:val="18"/>
              </w:rPr>
            </w:pPr>
            <w:r w:rsidRPr="000B38ED">
              <w:rPr>
                <w:rFonts w:ascii="Arial" w:hAnsi="Arial" w:cs="Arial"/>
                <w:color w:val="000000"/>
                <w:sz w:val="18"/>
                <w:szCs w:val="18"/>
              </w:rPr>
              <w:t>$996.00</w:t>
            </w:r>
          </w:p>
        </w:tc>
      </w:tr>
      <w:tr w:rsidR="000B38ED" w:rsidRPr="0036494B" w14:paraId="6624165D" w14:textId="77777777" w:rsidTr="00B862DB">
        <w:trPr>
          <w:trHeight w:val="374"/>
        </w:trPr>
        <w:tc>
          <w:tcPr>
            <w:tcW w:w="1569" w:type="dxa"/>
            <w:vAlign w:val="bottom"/>
          </w:tcPr>
          <w:p w14:paraId="105266ED" w14:textId="23C629A0" w:rsidR="000B38ED" w:rsidRPr="000B38ED" w:rsidRDefault="000B38ED" w:rsidP="000B38ED">
            <w:pPr>
              <w:rPr>
                <w:rFonts w:cstheme="minorHAnsi"/>
                <w:sz w:val="18"/>
                <w:szCs w:val="18"/>
              </w:rPr>
            </w:pPr>
            <w:r w:rsidRPr="000B38ED">
              <w:rPr>
                <w:rFonts w:ascii="Arial" w:hAnsi="Arial" w:cs="Arial"/>
                <w:color w:val="000000"/>
                <w:sz w:val="18"/>
                <w:szCs w:val="18"/>
              </w:rPr>
              <w:t>Cash ($50 x 1)</w:t>
            </w:r>
          </w:p>
        </w:tc>
        <w:tc>
          <w:tcPr>
            <w:tcW w:w="3502" w:type="dxa"/>
            <w:vAlign w:val="bottom"/>
          </w:tcPr>
          <w:p w14:paraId="5A049066" w14:textId="65DCEEA3" w:rsidR="000B38ED" w:rsidRPr="000B38ED" w:rsidRDefault="000B38ED" w:rsidP="000B38ED">
            <w:pPr>
              <w:rPr>
                <w:rFonts w:cstheme="minorHAnsi"/>
                <w:sz w:val="18"/>
                <w:szCs w:val="18"/>
              </w:rPr>
            </w:pPr>
            <w:r w:rsidRPr="000B38ED">
              <w:rPr>
                <w:rFonts w:ascii="Arial" w:hAnsi="Arial" w:cs="Arial"/>
                <w:color w:val="000000"/>
                <w:sz w:val="18"/>
                <w:szCs w:val="18"/>
              </w:rPr>
              <w:t>1 x $50 cash</w:t>
            </w:r>
          </w:p>
        </w:tc>
        <w:tc>
          <w:tcPr>
            <w:tcW w:w="1204" w:type="dxa"/>
            <w:vAlign w:val="bottom"/>
          </w:tcPr>
          <w:p w14:paraId="4443481F" w14:textId="2BBD4C51" w:rsidR="000B38ED" w:rsidRPr="000B38ED" w:rsidRDefault="000B38ED" w:rsidP="000B38ED">
            <w:pPr>
              <w:rPr>
                <w:rFonts w:cstheme="minorHAnsi"/>
                <w:sz w:val="18"/>
                <w:szCs w:val="18"/>
              </w:rPr>
            </w:pPr>
            <w:r w:rsidRPr="000B38ED">
              <w:rPr>
                <w:rFonts w:ascii="Arial" w:hAnsi="Arial" w:cs="Arial"/>
                <w:color w:val="000000"/>
                <w:sz w:val="18"/>
                <w:szCs w:val="18"/>
              </w:rPr>
              <w:t>$50.00</w:t>
            </w:r>
          </w:p>
        </w:tc>
        <w:tc>
          <w:tcPr>
            <w:tcW w:w="951" w:type="dxa"/>
            <w:vAlign w:val="bottom"/>
          </w:tcPr>
          <w:p w14:paraId="6432A5AD" w14:textId="71006AB7" w:rsidR="000B38ED" w:rsidRPr="000B38ED" w:rsidRDefault="000B38ED" w:rsidP="000B38ED">
            <w:pPr>
              <w:rPr>
                <w:rFonts w:cstheme="minorHAnsi"/>
                <w:sz w:val="18"/>
                <w:szCs w:val="18"/>
              </w:rPr>
            </w:pPr>
            <w:r w:rsidRPr="000B38ED">
              <w:rPr>
                <w:rFonts w:ascii="Arial" w:hAnsi="Arial" w:cs="Arial"/>
                <w:color w:val="000000"/>
                <w:sz w:val="18"/>
                <w:szCs w:val="18"/>
              </w:rPr>
              <w:t>1</w:t>
            </w:r>
          </w:p>
        </w:tc>
        <w:tc>
          <w:tcPr>
            <w:tcW w:w="1790" w:type="dxa"/>
            <w:vAlign w:val="bottom"/>
          </w:tcPr>
          <w:p w14:paraId="060AC494" w14:textId="1459F96F" w:rsidR="000B38ED" w:rsidRPr="000B38ED" w:rsidRDefault="000B38ED" w:rsidP="000B38ED">
            <w:pPr>
              <w:rPr>
                <w:rFonts w:cstheme="minorHAnsi"/>
                <w:sz w:val="18"/>
                <w:szCs w:val="18"/>
              </w:rPr>
            </w:pPr>
            <w:r w:rsidRPr="000B38ED">
              <w:rPr>
                <w:rFonts w:ascii="Arial" w:hAnsi="Arial" w:cs="Arial"/>
                <w:color w:val="000000"/>
                <w:sz w:val="18"/>
                <w:szCs w:val="18"/>
              </w:rPr>
              <w:t>$50.00</w:t>
            </w:r>
          </w:p>
        </w:tc>
      </w:tr>
      <w:tr w:rsidR="000B38ED" w:rsidRPr="0036494B" w14:paraId="587F1300" w14:textId="77777777" w:rsidTr="00B862DB">
        <w:trPr>
          <w:trHeight w:val="374"/>
        </w:trPr>
        <w:tc>
          <w:tcPr>
            <w:tcW w:w="1569" w:type="dxa"/>
            <w:vAlign w:val="bottom"/>
          </w:tcPr>
          <w:p w14:paraId="117ADB42" w14:textId="7E5B0719" w:rsidR="000B38ED" w:rsidRPr="000B38ED" w:rsidRDefault="000B38ED" w:rsidP="000B38ED">
            <w:pPr>
              <w:rPr>
                <w:rFonts w:cstheme="minorHAnsi"/>
                <w:sz w:val="18"/>
                <w:szCs w:val="18"/>
              </w:rPr>
            </w:pPr>
            <w:r w:rsidRPr="000B38ED">
              <w:rPr>
                <w:rFonts w:ascii="Arial" w:hAnsi="Arial" w:cs="Arial"/>
                <w:color w:val="000000"/>
                <w:sz w:val="18"/>
                <w:szCs w:val="18"/>
              </w:rPr>
              <w:t>Cash ($50 x 1)</w:t>
            </w:r>
          </w:p>
        </w:tc>
        <w:tc>
          <w:tcPr>
            <w:tcW w:w="3502" w:type="dxa"/>
            <w:vAlign w:val="bottom"/>
          </w:tcPr>
          <w:p w14:paraId="1F7D942A" w14:textId="0E029184" w:rsidR="000B38ED" w:rsidRPr="000B38ED" w:rsidRDefault="000B38ED" w:rsidP="000B38ED">
            <w:pPr>
              <w:rPr>
                <w:rFonts w:cstheme="minorHAnsi"/>
                <w:sz w:val="18"/>
                <w:szCs w:val="18"/>
              </w:rPr>
            </w:pPr>
            <w:r w:rsidRPr="000B38ED">
              <w:rPr>
                <w:rFonts w:ascii="Arial" w:hAnsi="Arial" w:cs="Arial"/>
                <w:color w:val="000000"/>
                <w:sz w:val="18"/>
                <w:szCs w:val="18"/>
              </w:rPr>
              <w:t>1 x $50 cash</w:t>
            </w:r>
          </w:p>
        </w:tc>
        <w:tc>
          <w:tcPr>
            <w:tcW w:w="1204" w:type="dxa"/>
            <w:vAlign w:val="bottom"/>
          </w:tcPr>
          <w:p w14:paraId="313A34EA" w14:textId="5C8A7224" w:rsidR="000B38ED" w:rsidRPr="000B38ED" w:rsidRDefault="000B38ED" w:rsidP="000B38ED">
            <w:pPr>
              <w:rPr>
                <w:rFonts w:cstheme="minorHAnsi"/>
                <w:sz w:val="18"/>
                <w:szCs w:val="18"/>
              </w:rPr>
            </w:pPr>
            <w:r w:rsidRPr="000B38ED">
              <w:rPr>
                <w:rFonts w:ascii="Arial" w:hAnsi="Arial" w:cs="Arial"/>
                <w:color w:val="000000"/>
                <w:sz w:val="18"/>
                <w:szCs w:val="18"/>
              </w:rPr>
              <w:t>$50.00</w:t>
            </w:r>
          </w:p>
        </w:tc>
        <w:tc>
          <w:tcPr>
            <w:tcW w:w="951" w:type="dxa"/>
            <w:vAlign w:val="bottom"/>
          </w:tcPr>
          <w:p w14:paraId="210CC8DB" w14:textId="13636B3A" w:rsidR="000B38ED" w:rsidRPr="000B38ED" w:rsidRDefault="000B38ED" w:rsidP="000B38ED">
            <w:pPr>
              <w:rPr>
                <w:rFonts w:cstheme="minorHAnsi"/>
                <w:sz w:val="18"/>
                <w:szCs w:val="18"/>
              </w:rPr>
            </w:pPr>
            <w:r w:rsidRPr="000B38ED">
              <w:rPr>
                <w:rFonts w:ascii="Arial" w:hAnsi="Arial" w:cs="Arial"/>
                <w:color w:val="000000"/>
                <w:sz w:val="18"/>
                <w:szCs w:val="18"/>
              </w:rPr>
              <w:t>1</w:t>
            </w:r>
          </w:p>
        </w:tc>
        <w:tc>
          <w:tcPr>
            <w:tcW w:w="1790" w:type="dxa"/>
            <w:vAlign w:val="bottom"/>
          </w:tcPr>
          <w:p w14:paraId="028236DB" w14:textId="13B03951" w:rsidR="000B38ED" w:rsidRPr="000B38ED" w:rsidRDefault="000B38ED" w:rsidP="000B38ED">
            <w:pPr>
              <w:rPr>
                <w:rFonts w:cstheme="minorHAnsi"/>
                <w:sz w:val="18"/>
                <w:szCs w:val="18"/>
              </w:rPr>
            </w:pPr>
            <w:r w:rsidRPr="000B38ED">
              <w:rPr>
                <w:rFonts w:ascii="Arial" w:hAnsi="Arial" w:cs="Arial"/>
                <w:color w:val="000000"/>
                <w:sz w:val="18"/>
                <w:szCs w:val="18"/>
              </w:rPr>
              <w:t>$50.00</w:t>
            </w:r>
          </w:p>
        </w:tc>
      </w:tr>
      <w:tr w:rsidR="000B38ED" w:rsidRPr="0036494B" w14:paraId="28564771" w14:textId="77777777" w:rsidTr="00B862DB">
        <w:trPr>
          <w:trHeight w:val="374"/>
        </w:trPr>
        <w:tc>
          <w:tcPr>
            <w:tcW w:w="1569" w:type="dxa"/>
            <w:vAlign w:val="bottom"/>
          </w:tcPr>
          <w:p w14:paraId="2C3D5E5B" w14:textId="3C4DAD5B" w:rsidR="000B38ED" w:rsidRPr="000B38ED" w:rsidRDefault="000B38ED" w:rsidP="000B38ED">
            <w:pPr>
              <w:rPr>
                <w:rFonts w:cstheme="minorHAnsi"/>
                <w:sz w:val="18"/>
                <w:szCs w:val="18"/>
              </w:rPr>
            </w:pPr>
            <w:r w:rsidRPr="000B38ED">
              <w:rPr>
                <w:rFonts w:ascii="Arial" w:hAnsi="Arial" w:cs="Arial"/>
                <w:color w:val="000000"/>
                <w:sz w:val="18"/>
                <w:szCs w:val="18"/>
              </w:rPr>
              <w:t>$30 Kids Gift Card (x12)</w:t>
            </w:r>
          </w:p>
        </w:tc>
        <w:tc>
          <w:tcPr>
            <w:tcW w:w="3502" w:type="dxa"/>
            <w:vAlign w:val="bottom"/>
          </w:tcPr>
          <w:p w14:paraId="215818AD" w14:textId="235CF33A" w:rsidR="000B38ED" w:rsidRPr="000B38ED" w:rsidRDefault="000B38ED" w:rsidP="000B38ED">
            <w:pPr>
              <w:rPr>
                <w:rFonts w:cstheme="minorHAnsi"/>
                <w:sz w:val="18"/>
                <w:szCs w:val="18"/>
              </w:rPr>
            </w:pPr>
            <w:r w:rsidRPr="000B38ED">
              <w:rPr>
                <w:rFonts w:ascii="Arial" w:hAnsi="Arial" w:cs="Arial"/>
                <w:color w:val="000000"/>
                <w:sz w:val="18"/>
                <w:szCs w:val="18"/>
              </w:rPr>
              <w:t xml:space="preserve">$30 Kids Gift Card </w:t>
            </w:r>
          </w:p>
        </w:tc>
        <w:tc>
          <w:tcPr>
            <w:tcW w:w="1204" w:type="dxa"/>
            <w:vAlign w:val="bottom"/>
          </w:tcPr>
          <w:p w14:paraId="49599C01" w14:textId="4F5D48D1" w:rsidR="000B38ED" w:rsidRPr="000B38ED" w:rsidRDefault="000B38ED" w:rsidP="000B38ED">
            <w:pPr>
              <w:rPr>
                <w:rFonts w:cstheme="minorHAnsi"/>
                <w:sz w:val="18"/>
                <w:szCs w:val="18"/>
              </w:rPr>
            </w:pPr>
            <w:r w:rsidRPr="000B38ED">
              <w:rPr>
                <w:rFonts w:ascii="Arial" w:hAnsi="Arial" w:cs="Arial"/>
                <w:color w:val="000000"/>
                <w:sz w:val="18"/>
                <w:szCs w:val="18"/>
              </w:rPr>
              <w:t>$30.00</w:t>
            </w:r>
          </w:p>
        </w:tc>
        <w:tc>
          <w:tcPr>
            <w:tcW w:w="951" w:type="dxa"/>
            <w:vAlign w:val="bottom"/>
          </w:tcPr>
          <w:p w14:paraId="0DC2AF21" w14:textId="6D738997" w:rsidR="000B38ED" w:rsidRPr="000B38ED" w:rsidRDefault="000B38ED" w:rsidP="000B38ED">
            <w:pPr>
              <w:rPr>
                <w:rFonts w:cstheme="minorHAnsi"/>
                <w:sz w:val="18"/>
                <w:szCs w:val="18"/>
              </w:rPr>
            </w:pPr>
            <w:r w:rsidRPr="000B38ED">
              <w:rPr>
                <w:rFonts w:ascii="Arial" w:hAnsi="Arial" w:cs="Arial"/>
                <w:color w:val="000000"/>
                <w:sz w:val="18"/>
                <w:szCs w:val="18"/>
              </w:rPr>
              <w:t>12</w:t>
            </w:r>
          </w:p>
        </w:tc>
        <w:tc>
          <w:tcPr>
            <w:tcW w:w="1790" w:type="dxa"/>
            <w:vAlign w:val="bottom"/>
          </w:tcPr>
          <w:p w14:paraId="00C53386" w14:textId="321012A7" w:rsidR="000B38ED" w:rsidRPr="000B38ED" w:rsidRDefault="000B38ED" w:rsidP="000B38ED">
            <w:pPr>
              <w:rPr>
                <w:rFonts w:cstheme="minorHAnsi"/>
                <w:sz w:val="18"/>
                <w:szCs w:val="18"/>
              </w:rPr>
            </w:pPr>
            <w:r w:rsidRPr="000B38ED">
              <w:rPr>
                <w:rFonts w:ascii="Arial" w:hAnsi="Arial" w:cs="Arial"/>
                <w:color w:val="000000"/>
                <w:sz w:val="18"/>
                <w:szCs w:val="18"/>
              </w:rPr>
              <w:t>$360.00</w:t>
            </w:r>
          </w:p>
        </w:tc>
      </w:tr>
      <w:tr w:rsidR="000B38ED" w:rsidRPr="0036494B" w14:paraId="2C0641DD" w14:textId="77777777" w:rsidTr="00A31B66">
        <w:trPr>
          <w:trHeight w:val="374"/>
        </w:trPr>
        <w:tc>
          <w:tcPr>
            <w:tcW w:w="1569" w:type="dxa"/>
            <w:vAlign w:val="bottom"/>
          </w:tcPr>
          <w:p w14:paraId="306FA699" w14:textId="64324116" w:rsidR="000B38ED" w:rsidRPr="000B38ED" w:rsidRDefault="000B38ED" w:rsidP="000B38ED">
            <w:pPr>
              <w:rPr>
                <w:rFonts w:cstheme="minorHAnsi"/>
                <w:sz w:val="18"/>
                <w:szCs w:val="18"/>
              </w:rPr>
            </w:pPr>
            <w:r w:rsidRPr="000B38ED">
              <w:rPr>
                <w:rFonts w:ascii="Arial" w:hAnsi="Arial" w:cs="Arial"/>
                <w:color w:val="000000"/>
                <w:sz w:val="18"/>
                <w:szCs w:val="18"/>
              </w:rPr>
              <w:lastRenderedPageBreak/>
              <w:t>Cookware (x6)</w:t>
            </w:r>
          </w:p>
        </w:tc>
        <w:tc>
          <w:tcPr>
            <w:tcW w:w="3502" w:type="dxa"/>
            <w:vAlign w:val="bottom"/>
          </w:tcPr>
          <w:p w14:paraId="53B8BA57" w14:textId="1C615B61" w:rsidR="000B38ED" w:rsidRPr="000B38ED" w:rsidRDefault="000B38ED" w:rsidP="000B38ED">
            <w:pPr>
              <w:shd w:val="clear" w:color="auto" w:fill="FFFFFF"/>
              <w:rPr>
                <w:rFonts w:eastAsia="Times New Roman" w:cstheme="minorHAnsi"/>
                <w:color w:val="000000"/>
                <w:sz w:val="18"/>
                <w:szCs w:val="18"/>
                <w:lang w:eastAsia="en-AU"/>
              </w:rPr>
            </w:pPr>
            <w:r w:rsidRPr="000B38ED">
              <w:rPr>
                <w:rFonts w:ascii="Arial" w:hAnsi="Arial" w:cs="Arial"/>
                <w:color w:val="000000"/>
                <w:sz w:val="18"/>
                <w:szCs w:val="18"/>
              </w:rPr>
              <w:t>Cookware - Ignite 5 Piece Cookware Set 11185</w:t>
            </w:r>
          </w:p>
        </w:tc>
        <w:tc>
          <w:tcPr>
            <w:tcW w:w="1204" w:type="dxa"/>
            <w:vAlign w:val="bottom"/>
          </w:tcPr>
          <w:p w14:paraId="4657198B" w14:textId="0C947D28" w:rsidR="000B38ED" w:rsidRPr="000B38ED" w:rsidRDefault="000B38ED" w:rsidP="000B38ED">
            <w:pPr>
              <w:rPr>
                <w:rFonts w:cstheme="minorHAnsi"/>
                <w:sz w:val="18"/>
                <w:szCs w:val="18"/>
              </w:rPr>
            </w:pPr>
            <w:r w:rsidRPr="000B38ED">
              <w:rPr>
                <w:rFonts w:ascii="Arial" w:hAnsi="Arial" w:cs="Arial"/>
                <w:color w:val="000000"/>
                <w:sz w:val="18"/>
                <w:szCs w:val="18"/>
              </w:rPr>
              <w:t>$799.00</w:t>
            </w:r>
          </w:p>
        </w:tc>
        <w:tc>
          <w:tcPr>
            <w:tcW w:w="951" w:type="dxa"/>
            <w:vAlign w:val="bottom"/>
          </w:tcPr>
          <w:p w14:paraId="167BBACC" w14:textId="7B11AE2C" w:rsidR="000B38ED" w:rsidRPr="000B38ED" w:rsidRDefault="000B38ED" w:rsidP="000B38ED">
            <w:pPr>
              <w:rPr>
                <w:rFonts w:cstheme="minorHAnsi"/>
                <w:sz w:val="18"/>
                <w:szCs w:val="18"/>
              </w:rPr>
            </w:pPr>
            <w:r w:rsidRPr="000B38ED">
              <w:rPr>
                <w:rFonts w:ascii="Calibri" w:hAnsi="Calibri" w:cs="Calibri"/>
                <w:color w:val="000000"/>
                <w:sz w:val="18"/>
                <w:szCs w:val="18"/>
              </w:rPr>
              <w:t>6</w:t>
            </w:r>
          </w:p>
        </w:tc>
        <w:tc>
          <w:tcPr>
            <w:tcW w:w="1790" w:type="dxa"/>
            <w:vAlign w:val="bottom"/>
          </w:tcPr>
          <w:p w14:paraId="23B9DAA9" w14:textId="57FD717F" w:rsidR="000B38ED" w:rsidRPr="000B38ED" w:rsidRDefault="000B38ED" w:rsidP="000B38ED">
            <w:pPr>
              <w:rPr>
                <w:rFonts w:cstheme="minorHAnsi"/>
                <w:sz w:val="18"/>
                <w:szCs w:val="18"/>
              </w:rPr>
            </w:pPr>
            <w:r w:rsidRPr="000B38ED">
              <w:rPr>
                <w:rFonts w:ascii="Arial" w:hAnsi="Arial" w:cs="Arial"/>
                <w:color w:val="000000"/>
                <w:sz w:val="18"/>
                <w:szCs w:val="18"/>
              </w:rPr>
              <w:t>$4,794.00</w:t>
            </w:r>
          </w:p>
        </w:tc>
      </w:tr>
      <w:tr w:rsidR="000B38ED" w:rsidRPr="0036494B" w14:paraId="30F0409C" w14:textId="77777777" w:rsidTr="00A31B66">
        <w:trPr>
          <w:trHeight w:val="374"/>
        </w:trPr>
        <w:tc>
          <w:tcPr>
            <w:tcW w:w="1569" w:type="dxa"/>
            <w:vAlign w:val="bottom"/>
          </w:tcPr>
          <w:p w14:paraId="1E08BD9F" w14:textId="34B4262E" w:rsidR="000B38ED" w:rsidRPr="000B38ED" w:rsidRDefault="000B38ED" w:rsidP="000B38ED">
            <w:pPr>
              <w:rPr>
                <w:rFonts w:cstheme="minorHAnsi"/>
                <w:sz w:val="18"/>
                <w:szCs w:val="18"/>
              </w:rPr>
            </w:pPr>
            <w:r w:rsidRPr="000B38ED">
              <w:rPr>
                <w:rFonts w:ascii="Arial" w:hAnsi="Arial" w:cs="Arial"/>
                <w:color w:val="000000"/>
                <w:sz w:val="18"/>
                <w:szCs w:val="18"/>
              </w:rPr>
              <w:t>Cash ($100 x 1)</w:t>
            </w:r>
          </w:p>
        </w:tc>
        <w:tc>
          <w:tcPr>
            <w:tcW w:w="3502" w:type="dxa"/>
            <w:vAlign w:val="bottom"/>
          </w:tcPr>
          <w:p w14:paraId="30FA8C69" w14:textId="19D11C9B" w:rsidR="000B38ED" w:rsidRPr="000B38ED" w:rsidRDefault="000B38ED" w:rsidP="000B38ED">
            <w:pPr>
              <w:rPr>
                <w:rFonts w:cstheme="minorHAnsi"/>
                <w:color w:val="000000"/>
                <w:sz w:val="18"/>
                <w:szCs w:val="18"/>
              </w:rPr>
            </w:pPr>
            <w:r w:rsidRPr="000B38ED">
              <w:rPr>
                <w:rFonts w:ascii="Arial" w:hAnsi="Arial" w:cs="Arial"/>
                <w:color w:val="000000"/>
                <w:sz w:val="18"/>
                <w:szCs w:val="18"/>
              </w:rPr>
              <w:t>1 x $100 cash</w:t>
            </w:r>
          </w:p>
        </w:tc>
        <w:tc>
          <w:tcPr>
            <w:tcW w:w="1204" w:type="dxa"/>
            <w:vAlign w:val="bottom"/>
          </w:tcPr>
          <w:p w14:paraId="505F4657" w14:textId="5968ECDC" w:rsidR="000B38ED" w:rsidRPr="000B38ED" w:rsidRDefault="000B38ED" w:rsidP="000B38ED">
            <w:pPr>
              <w:rPr>
                <w:rFonts w:cstheme="minorHAnsi"/>
                <w:sz w:val="18"/>
                <w:szCs w:val="18"/>
              </w:rPr>
            </w:pPr>
            <w:r w:rsidRPr="000B38ED">
              <w:rPr>
                <w:rFonts w:ascii="Arial" w:hAnsi="Arial" w:cs="Arial"/>
                <w:color w:val="000000"/>
                <w:sz w:val="18"/>
                <w:szCs w:val="18"/>
              </w:rPr>
              <w:t>$100.00</w:t>
            </w:r>
          </w:p>
        </w:tc>
        <w:tc>
          <w:tcPr>
            <w:tcW w:w="951" w:type="dxa"/>
            <w:vAlign w:val="bottom"/>
          </w:tcPr>
          <w:p w14:paraId="721A5FAE" w14:textId="0788EB76" w:rsidR="000B38ED" w:rsidRPr="000B38ED" w:rsidRDefault="000B38ED" w:rsidP="000B38ED">
            <w:pPr>
              <w:rPr>
                <w:rFonts w:cstheme="minorHAnsi"/>
                <w:sz w:val="18"/>
                <w:szCs w:val="18"/>
              </w:rPr>
            </w:pPr>
            <w:r w:rsidRPr="000B38ED">
              <w:rPr>
                <w:rFonts w:ascii="Arial" w:hAnsi="Arial" w:cs="Arial"/>
                <w:color w:val="000000"/>
                <w:sz w:val="18"/>
                <w:szCs w:val="18"/>
              </w:rPr>
              <w:t>1</w:t>
            </w:r>
          </w:p>
        </w:tc>
        <w:tc>
          <w:tcPr>
            <w:tcW w:w="1790" w:type="dxa"/>
            <w:vAlign w:val="bottom"/>
          </w:tcPr>
          <w:p w14:paraId="78D57B83" w14:textId="4CBA9E1F" w:rsidR="000B38ED" w:rsidRPr="000B38ED" w:rsidRDefault="000B38ED" w:rsidP="000B38ED">
            <w:pPr>
              <w:rPr>
                <w:rFonts w:cstheme="minorHAnsi"/>
                <w:sz w:val="18"/>
                <w:szCs w:val="18"/>
              </w:rPr>
            </w:pPr>
            <w:r w:rsidRPr="000B38ED">
              <w:rPr>
                <w:rFonts w:ascii="Arial" w:hAnsi="Arial" w:cs="Arial"/>
                <w:color w:val="000000"/>
                <w:sz w:val="18"/>
                <w:szCs w:val="18"/>
              </w:rPr>
              <w:t>$100.00</w:t>
            </w:r>
          </w:p>
        </w:tc>
      </w:tr>
      <w:tr w:rsidR="000B38ED" w:rsidRPr="0036494B" w14:paraId="0C7E3885" w14:textId="77777777" w:rsidTr="00A31B66">
        <w:trPr>
          <w:trHeight w:val="374"/>
        </w:trPr>
        <w:tc>
          <w:tcPr>
            <w:tcW w:w="1569" w:type="dxa"/>
            <w:vAlign w:val="bottom"/>
          </w:tcPr>
          <w:p w14:paraId="0BEB696E" w14:textId="73A80321" w:rsidR="000B38ED" w:rsidRPr="000B38ED" w:rsidRDefault="000B38ED" w:rsidP="000B38ED">
            <w:pPr>
              <w:rPr>
                <w:rFonts w:cstheme="minorHAnsi"/>
                <w:sz w:val="18"/>
                <w:szCs w:val="18"/>
              </w:rPr>
            </w:pPr>
            <w:r w:rsidRPr="000B38ED">
              <w:rPr>
                <w:rFonts w:ascii="Arial" w:hAnsi="Arial" w:cs="Arial"/>
                <w:sz w:val="18"/>
                <w:szCs w:val="18"/>
              </w:rPr>
              <w:t>Maggies Kitchen by Caroline Beecham (x29)</w:t>
            </w:r>
          </w:p>
        </w:tc>
        <w:tc>
          <w:tcPr>
            <w:tcW w:w="3502" w:type="dxa"/>
            <w:vAlign w:val="bottom"/>
          </w:tcPr>
          <w:p w14:paraId="14C6A239" w14:textId="2C6D9F2D" w:rsidR="000B38ED" w:rsidRPr="000B38ED" w:rsidRDefault="000B38ED" w:rsidP="000B38ED">
            <w:pPr>
              <w:rPr>
                <w:rFonts w:cstheme="minorHAnsi"/>
                <w:sz w:val="18"/>
                <w:szCs w:val="18"/>
              </w:rPr>
            </w:pPr>
            <w:r w:rsidRPr="000B38ED">
              <w:rPr>
                <w:rFonts w:ascii="Arial" w:hAnsi="Arial" w:cs="Arial"/>
                <w:sz w:val="18"/>
                <w:szCs w:val="18"/>
              </w:rPr>
              <w:t>Book: Maggies Kitchen by Caroline Beecham</w:t>
            </w:r>
          </w:p>
        </w:tc>
        <w:tc>
          <w:tcPr>
            <w:tcW w:w="1204" w:type="dxa"/>
            <w:vAlign w:val="bottom"/>
          </w:tcPr>
          <w:p w14:paraId="613862BF" w14:textId="48B04F35" w:rsidR="000B38ED" w:rsidRPr="000B38ED" w:rsidRDefault="000B38ED" w:rsidP="000B38ED">
            <w:pPr>
              <w:rPr>
                <w:rFonts w:cstheme="minorHAnsi"/>
                <w:sz w:val="18"/>
                <w:szCs w:val="18"/>
              </w:rPr>
            </w:pPr>
            <w:r w:rsidRPr="000B38ED">
              <w:rPr>
                <w:rFonts w:ascii="Calibri" w:hAnsi="Calibri" w:cs="Calibri"/>
                <w:sz w:val="18"/>
                <w:szCs w:val="18"/>
              </w:rPr>
              <w:t>$33.00</w:t>
            </w:r>
          </w:p>
        </w:tc>
        <w:tc>
          <w:tcPr>
            <w:tcW w:w="951" w:type="dxa"/>
            <w:vAlign w:val="bottom"/>
          </w:tcPr>
          <w:p w14:paraId="4B3125A8" w14:textId="366A05EB" w:rsidR="000B38ED" w:rsidRPr="000B38ED" w:rsidRDefault="000B38ED" w:rsidP="000B38ED">
            <w:pPr>
              <w:rPr>
                <w:rFonts w:cstheme="minorHAnsi"/>
                <w:sz w:val="18"/>
                <w:szCs w:val="18"/>
              </w:rPr>
            </w:pPr>
            <w:r w:rsidRPr="000B38ED">
              <w:rPr>
                <w:rFonts w:ascii="Arial" w:hAnsi="Arial" w:cs="Arial"/>
                <w:sz w:val="18"/>
                <w:szCs w:val="18"/>
              </w:rPr>
              <w:t>29</w:t>
            </w:r>
          </w:p>
        </w:tc>
        <w:tc>
          <w:tcPr>
            <w:tcW w:w="1790" w:type="dxa"/>
            <w:vAlign w:val="bottom"/>
          </w:tcPr>
          <w:p w14:paraId="377E89EE" w14:textId="53E6D27E" w:rsidR="000B38ED" w:rsidRPr="000B38ED" w:rsidRDefault="000B38ED" w:rsidP="000B38ED">
            <w:pPr>
              <w:rPr>
                <w:rFonts w:cstheme="minorHAnsi"/>
                <w:sz w:val="18"/>
                <w:szCs w:val="18"/>
              </w:rPr>
            </w:pPr>
            <w:r w:rsidRPr="000B38ED">
              <w:rPr>
                <w:rFonts w:ascii="Arial" w:hAnsi="Arial" w:cs="Arial"/>
                <w:sz w:val="18"/>
                <w:szCs w:val="18"/>
              </w:rPr>
              <w:t>$957.00</w:t>
            </w:r>
          </w:p>
        </w:tc>
      </w:tr>
      <w:tr w:rsidR="000B38ED" w:rsidRPr="0036494B" w14:paraId="42008EA8" w14:textId="77777777" w:rsidTr="00A31B66">
        <w:trPr>
          <w:trHeight w:val="374"/>
        </w:trPr>
        <w:tc>
          <w:tcPr>
            <w:tcW w:w="1569" w:type="dxa"/>
            <w:vAlign w:val="bottom"/>
          </w:tcPr>
          <w:p w14:paraId="548A4700" w14:textId="23D47CA6" w:rsidR="000B38ED" w:rsidRPr="000B38ED" w:rsidRDefault="000B38ED" w:rsidP="000B38ED">
            <w:pPr>
              <w:rPr>
                <w:rFonts w:cstheme="minorHAnsi"/>
                <w:sz w:val="18"/>
                <w:szCs w:val="18"/>
              </w:rPr>
            </w:pPr>
            <w:r w:rsidRPr="000B38ED">
              <w:rPr>
                <w:rFonts w:ascii="Arial" w:hAnsi="Arial" w:cs="Arial"/>
                <w:color w:val="000000"/>
                <w:sz w:val="18"/>
                <w:szCs w:val="18"/>
              </w:rPr>
              <w:t>Cash ($100 x 1)</w:t>
            </w:r>
          </w:p>
        </w:tc>
        <w:tc>
          <w:tcPr>
            <w:tcW w:w="3502" w:type="dxa"/>
            <w:vAlign w:val="bottom"/>
          </w:tcPr>
          <w:p w14:paraId="6C7D5585" w14:textId="11D0A426" w:rsidR="000B38ED" w:rsidRPr="000B38ED" w:rsidRDefault="000B38ED" w:rsidP="000B38ED">
            <w:pPr>
              <w:rPr>
                <w:rFonts w:cstheme="minorHAnsi"/>
                <w:sz w:val="18"/>
                <w:szCs w:val="18"/>
              </w:rPr>
            </w:pPr>
            <w:r w:rsidRPr="000B38ED">
              <w:rPr>
                <w:rFonts w:ascii="Arial" w:hAnsi="Arial" w:cs="Arial"/>
                <w:color w:val="000000"/>
                <w:sz w:val="18"/>
                <w:szCs w:val="18"/>
              </w:rPr>
              <w:t>1 x $100 cash</w:t>
            </w:r>
          </w:p>
        </w:tc>
        <w:tc>
          <w:tcPr>
            <w:tcW w:w="1204" w:type="dxa"/>
            <w:vAlign w:val="bottom"/>
          </w:tcPr>
          <w:p w14:paraId="57D2ABCE" w14:textId="0FBCD8E8" w:rsidR="000B38ED" w:rsidRPr="000B38ED" w:rsidRDefault="000B38ED" w:rsidP="000B38ED">
            <w:pPr>
              <w:rPr>
                <w:rFonts w:cstheme="minorHAnsi"/>
                <w:sz w:val="18"/>
                <w:szCs w:val="18"/>
              </w:rPr>
            </w:pPr>
            <w:r w:rsidRPr="000B38ED">
              <w:rPr>
                <w:rFonts w:ascii="Arial" w:hAnsi="Arial" w:cs="Arial"/>
                <w:color w:val="000000"/>
                <w:sz w:val="18"/>
                <w:szCs w:val="18"/>
              </w:rPr>
              <w:t>$100.00</w:t>
            </w:r>
          </w:p>
        </w:tc>
        <w:tc>
          <w:tcPr>
            <w:tcW w:w="951" w:type="dxa"/>
            <w:vAlign w:val="bottom"/>
          </w:tcPr>
          <w:p w14:paraId="4815F1C0" w14:textId="76794F84" w:rsidR="000B38ED" w:rsidRPr="000B38ED" w:rsidRDefault="000B38ED" w:rsidP="000B38ED">
            <w:pPr>
              <w:rPr>
                <w:rFonts w:cstheme="minorHAnsi"/>
                <w:sz w:val="18"/>
                <w:szCs w:val="18"/>
              </w:rPr>
            </w:pPr>
            <w:r w:rsidRPr="000B38ED">
              <w:rPr>
                <w:rFonts w:ascii="Arial" w:hAnsi="Arial" w:cs="Arial"/>
                <w:color w:val="000000"/>
                <w:sz w:val="18"/>
                <w:szCs w:val="18"/>
              </w:rPr>
              <w:t>1</w:t>
            </w:r>
          </w:p>
        </w:tc>
        <w:tc>
          <w:tcPr>
            <w:tcW w:w="1790" w:type="dxa"/>
            <w:vAlign w:val="bottom"/>
          </w:tcPr>
          <w:p w14:paraId="0CE82C84" w14:textId="573AF65A" w:rsidR="000B38ED" w:rsidRPr="000B38ED" w:rsidRDefault="000B38ED" w:rsidP="000B38ED">
            <w:pPr>
              <w:rPr>
                <w:rFonts w:cstheme="minorHAnsi"/>
                <w:sz w:val="18"/>
                <w:szCs w:val="18"/>
              </w:rPr>
            </w:pPr>
            <w:r w:rsidRPr="000B38ED">
              <w:rPr>
                <w:rFonts w:ascii="Arial" w:hAnsi="Arial" w:cs="Arial"/>
                <w:color w:val="000000"/>
                <w:sz w:val="18"/>
                <w:szCs w:val="18"/>
              </w:rPr>
              <w:t>$100.00</w:t>
            </w:r>
          </w:p>
        </w:tc>
      </w:tr>
      <w:tr w:rsidR="000B38ED" w:rsidRPr="0036494B" w14:paraId="161852D7" w14:textId="77777777" w:rsidTr="00A31B66">
        <w:trPr>
          <w:trHeight w:val="374"/>
        </w:trPr>
        <w:tc>
          <w:tcPr>
            <w:tcW w:w="1569" w:type="dxa"/>
            <w:vAlign w:val="bottom"/>
          </w:tcPr>
          <w:p w14:paraId="2A6DA08B" w14:textId="6C9ECF15" w:rsidR="000B38ED" w:rsidRPr="000B38ED" w:rsidRDefault="000B38ED" w:rsidP="000B38ED">
            <w:pPr>
              <w:rPr>
                <w:rFonts w:cstheme="minorHAnsi"/>
                <w:sz w:val="18"/>
                <w:szCs w:val="18"/>
              </w:rPr>
            </w:pPr>
            <w:r w:rsidRPr="000B38ED">
              <w:rPr>
                <w:rFonts w:ascii="Arial" w:hAnsi="Arial" w:cs="Arial"/>
                <w:color w:val="000000"/>
                <w:sz w:val="18"/>
                <w:szCs w:val="18"/>
              </w:rPr>
              <w:t>Cash ($100 x 1)</w:t>
            </w:r>
          </w:p>
        </w:tc>
        <w:tc>
          <w:tcPr>
            <w:tcW w:w="3502" w:type="dxa"/>
            <w:vAlign w:val="bottom"/>
          </w:tcPr>
          <w:p w14:paraId="78778B60" w14:textId="4E6A90C8" w:rsidR="000B38ED" w:rsidRPr="000B38ED" w:rsidRDefault="000B38ED" w:rsidP="000B38ED">
            <w:pPr>
              <w:rPr>
                <w:rFonts w:cstheme="minorHAnsi"/>
                <w:sz w:val="18"/>
                <w:szCs w:val="18"/>
              </w:rPr>
            </w:pPr>
            <w:r w:rsidRPr="000B38ED">
              <w:rPr>
                <w:rFonts w:ascii="Arial" w:hAnsi="Arial" w:cs="Arial"/>
                <w:color w:val="000000"/>
                <w:sz w:val="18"/>
                <w:szCs w:val="18"/>
              </w:rPr>
              <w:t>1 x $100 cash</w:t>
            </w:r>
          </w:p>
        </w:tc>
        <w:tc>
          <w:tcPr>
            <w:tcW w:w="1204" w:type="dxa"/>
            <w:vAlign w:val="bottom"/>
          </w:tcPr>
          <w:p w14:paraId="4AB4C259" w14:textId="0561B675" w:rsidR="000B38ED" w:rsidRPr="000B38ED" w:rsidRDefault="000B38ED" w:rsidP="000B38ED">
            <w:pPr>
              <w:rPr>
                <w:rFonts w:cstheme="minorHAnsi"/>
                <w:sz w:val="18"/>
                <w:szCs w:val="18"/>
              </w:rPr>
            </w:pPr>
            <w:r w:rsidRPr="000B38ED">
              <w:rPr>
                <w:rFonts w:ascii="Arial" w:hAnsi="Arial" w:cs="Arial"/>
                <w:color w:val="000000"/>
                <w:sz w:val="18"/>
                <w:szCs w:val="18"/>
              </w:rPr>
              <w:t>$100.00</w:t>
            </w:r>
          </w:p>
        </w:tc>
        <w:tc>
          <w:tcPr>
            <w:tcW w:w="951" w:type="dxa"/>
            <w:vAlign w:val="bottom"/>
          </w:tcPr>
          <w:p w14:paraId="13909F9C" w14:textId="16BE3E1D" w:rsidR="000B38ED" w:rsidRPr="000B38ED" w:rsidRDefault="000B38ED" w:rsidP="000B38ED">
            <w:pPr>
              <w:rPr>
                <w:rFonts w:cstheme="minorHAnsi"/>
                <w:sz w:val="18"/>
                <w:szCs w:val="18"/>
              </w:rPr>
            </w:pPr>
            <w:r w:rsidRPr="000B38ED">
              <w:rPr>
                <w:rFonts w:ascii="Arial" w:hAnsi="Arial" w:cs="Arial"/>
                <w:color w:val="000000"/>
                <w:sz w:val="18"/>
                <w:szCs w:val="18"/>
              </w:rPr>
              <w:t>1</w:t>
            </w:r>
          </w:p>
        </w:tc>
        <w:tc>
          <w:tcPr>
            <w:tcW w:w="1790" w:type="dxa"/>
            <w:vAlign w:val="bottom"/>
          </w:tcPr>
          <w:p w14:paraId="2E47DDE4" w14:textId="07FD7C58" w:rsidR="000B38ED" w:rsidRPr="000B38ED" w:rsidRDefault="000B38ED" w:rsidP="000B38ED">
            <w:pPr>
              <w:rPr>
                <w:rFonts w:cstheme="minorHAnsi"/>
                <w:sz w:val="18"/>
                <w:szCs w:val="18"/>
              </w:rPr>
            </w:pPr>
            <w:r w:rsidRPr="000B38ED">
              <w:rPr>
                <w:rFonts w:ascii="Arial" w:hAnsi="Arial" w:cs="Arial"/>
                <w:color w:val="000000"/>
                <w:sz w:val="18"/>
                <w:szCs w:val="18"/>
              </w:rPr>
              <w:t>$100.00</w:t>
            </w:r>
          </w:p>
        </w:tc>
      </w:tr>
      <w:tr w:rsidR="000B38ED" w:rsidRPr="0036494B" w14:paraId="63AF78DB" w14:textId="77777777" w:rsidTr="00A31B66">
        <w:trPr>
          <w:trHeight w:val="374"/>
        </w:trPr>
        <w:tc>
          <w:tcPr>
            <w:tcW w:w="1569" w:type="dxa"/>
            <w:vAlign w:val="bottom"/>
          </w:tcPr>
          <w:p w14:paraId="3E2EC1DF" w14:textId="3B53885E" w:rsidR="000B38ED" w:rsidRPr="000B38ED" w:rsidRDefault="000B38ED" w:rsidP="000B38ED">
            <w:pPr>
              <w:rPr>
                <w:rFonts w:cstheme="minorHAnsi"/>
                <w:sz w:val="18"/>
                <w:szCs w:val="18"/>
              </w:rPr>
            </w:pPr>
            <w:r w:rsidRPr="000B38ED">
              <w:rPr>
                <w:rFonts w:ascii="Arial" w:hAnsi="Arial" w:cs="Arial"/>
                <w:color w:val="000000"/>
                <w:sz w:val="18"/>
                <w:szCs w:val="18"/>
              </w:rPr>
              <w:t>Cash ($100 x 1)</w:t>
            </w:r>
          </w:p>
        </w:tc>
        <w:tc>
          <w:tcPr>
            <w:tcW w:w="3502" w:type="dxa"/>
            <w:vAlign w:val="bottom"/>
          </w:tcPr>
          <w:p w14:paraId="0D89B51F" w14:textId="2D02E49B" w:rsidR="000B38ED" w:rsidRPr="000B38ED" w:rsidRDefault="000B38ED" w:rsidP="000B38ED">
            <w:pPr>
              <w:rPr>
                <w:rFonts w:cstheme="minorHAnsi"/>
                <w:sz w:val="18"/>
                <w:szCs w:val="18"/>
              </w:rPr>
            </w:pPr>
            <w:r w:rsidRPr="000B38ED">
              <w:rPr>
                <w:rFonts w:ascii="Arial" w:hAnsi="Arial" w:cs="Arial"/>
                <w:color w:val="000000"/>
                <w:sz w:val="18"/>
                <w:szCs w:val="18"/>
              </w:rPr>
              <w:t>1 x $100 cash</w:t>
            </w:r>
          </w:p>
        </w:tc>
        <w:tc>
          <w:tcPr>
            <w:tcW w:w="1204" w:type="dxa"/>
            <w:vAlign w:val="bottom"/>
          </w:tcPr>
          <w:p w14:paraId="22D05198" w14:textId="681227B9" w:rsidR="000B38ED" w:rsidRPr="000B38ED" w:rsidRDefault="000B38ED" w:rsidP="000B38ED">
            <w:pPr>
              <w:rPr>
                <w:rFonts w:cstheme="minorHAnsi"/>
                <w:sz w:val="18"/>
                <w:szCs w:val="18"/>
              </w:rPr>
            </w:pPr>
            <w:r w:rsidRPr="000B38ED">
              <w:rPr>
                <w:rFonts w:ascii="Arial" w:hAnsi="Arial" w:cs="Arial"/>
                <w:color w:val="000000"/>
                <w:sz w:val="18"/>
                <w:szCs w:val="18"/>
              </w:rPr>
              <w:t>$100.00</w:t>
            </w:r>
          </w:p>
        </w:tc>
        <w:tc>
          <w:tcPr>
            <w:tcW w:w="951" w:type="dxa"/>
            <w:vAlign w:val="bottom"/>
          </w:tcPr>
          <w:p w14:paraId="2CD6F5EF" w14:textId="39AE8A39" w:rsidR="000B38ED" w:rsidRPr="000B38ED" w:rsidRDefault="000B38ED" w:rsidP="000B38ED">
            <w:pPr>
              <w:rPr>
                <w:rFonts w:cstheme="minorHAnsi"/>
                <w:sz w:val="18"/>
                <w:szCs w:val="18"/>
              </w:rPr>
            </w:pPr>
            <w:r w:rsidRPr="000B38ED">
              <w:rPr>
                <w:rFonts w:ascii="Arial" w:hAnsi="Arial" w:cs="Arial"/>
                <w:color w:val="000000"/>
                <w:sz w:val="18"/>
                <w:szCs w:val="18"/>
              </w:rPr>
              <w:t>1</w:t>
            </w:r>
          </w:p>
        </w:tc>
        <w:tc>
          <w:tcPr>
            <w:tcW w:w="1790" w:type="dxa"/>
            <w:vAlign w:val="bottom"/>
          </w:tcPr>
          <w:p w14:paraId="4DA590C3" w14:textId="3A805C79" w:rsidR="000B38ED" w:rsidRPr="000B38ED" w:rsidRDefault="000B38ED" w:rsidP="000B38ED">
            <w:pPr>
              <w:rPr>
                <w:rFonts w:cstheme="minorHAnsi"/>
                <w:sz w:val="18"/>
                <w:szCs w:val="18"/>
              </w:rPr>
            </w:pPr>
            <w:r w:rsidRPr="000B38ED">
              <w:rPr>
                <w:rFonts w:ascii="Arial" w:hAnsi="Arial" w:cs="Arial"/>
                <w:color w:val="000000"/>
                <w:sz w:val="18"/>
                <w:szCs w:val="18"/>
              </w:rPr>
              <w:t>$100.00</w:t>
            </w:r>
          </w:p>
        </w:tc>
      </w:tr>
      <w:tr w:rsidR="00B5308F" w:rsidRPr="0036494B" w14:paraId="37AAADF6" w14:textId="77777777" w:rsidTr="000B38ED">
        <w:trPr>
          <w:trHeight w:val="374"/>
        </w:trPr>
        <w:tc>
          <w:tcPr>
            <w:tcW w:w="1569" w:type="dxa"/>
            <w:shd w:val="clear" w:color="auto" w:fill="000000" w:themeFill="text1"/>
            <w:vAlign w:val="center"/>
          </w:tcPr>
          <w:p w14:paraId="00EAE24B" w14:textId="77777777" w:rsidR="00B5308F" w:rsidRPr="0036494B" w:rsidRDefault="00B5308F" w:rsidP="003413AE">
            <w:pPr>
              <w:jc w:val="center"/>
              <w:rPr>
                <w:rFonts w:cstheme="minorHAnsi"/>
                <w:b/>
                <w:bCs/>
                <w:color w:val="FF0000"/>
                <w:sz w:val="20"/>
                <w:szCs w:val="20"/>
              </w:rPr>
            </w:pPr>
          </w:p>
        </w:tc>
        <w:tc>
          <w:tcPr>
            <w:tcW w:w="3502" w:type="dxa"/>
            <w:shd w:val="clear" w:color="auto" w:fill="000000" w:themeFill="text1"/>
          </w:tcPr>
          <w:p w14:paraId="5BCA47DF" w14:textId="77777777" w:rsidR="00B5308F" w:rsidRPr="0036494B" w:rsidRDefault="00B5308F" w:rsidP="003413AE">
            <w:pPr>
              <w:jc w:val="center"/>
              <w:rPr>
                <w:rFonts w:cstheme="minorHAnsi"/>
                <w:color w:val="FF0000"/>
                <w:sz w:val="20"/>
                <w:szCs w:val="20"/>
              </w:rPr>
            </w:pPr>
          </w:p>
        </w:tc>
        <w:tc>
          <w:tcPr>
            <w:tcW w:w="1204" w:type="dxa"/>
            <w:shd w:val="clear" w:color="auto" w:fill="000000" w:themeFill="text1"/>
          </w:tcPr>
          <w:p w14:paraId="4DF813CA" w14:textId="76F623DA" w:rsidR="00B5308F" w:rsidRPr="0036494B" w:rsidRDefault="00B5308F" w:rsidP="003413AE">
            <w:pPr>
              <w:jc w:val="center"/>
              <w:rPr>
                <w:rFonts w:cstheme="minorHAnsi"/>
                <w:color w:val="FF0000"/>
                <w:sz w:val="20"/>
                <w:szCs w:val="20"/>
              </w:rPr>
            </w:pPr>
          </w:p>
        </w:tc>
        <w:tc>
          <w:tcPr>
            <w:tcW w:w="951" w:type="dxa"/>
            <w:shd w:val="clear" w:color="auto" w:fill="000000" w:themeFill="text1"/>
          </w:tcPr>
          <w:p w14:paraId="411BFD3B" w14:textId="20BFB582" w:rsidR="00B5308F" w:rsidRPr="0036494B" w:rsidRDefault="00B5308F" w:rsidP="003413AE">
            <w:pPr>
              <w:jc w:val="center"/>
              <w:rPr>
                <w:rFonts w:cstheme="minorHAnsi"/>
                <w:color w:val="FF0000"/>
                <w:sz w:val="20"/>
                <w:szCs w:val="20"/>
              </w:rPr>
            </w:pPr>
          </w:p>
        </w:tc>
        <w:tc>
          <w:tcPr>
            <w:tcW w:w="1790" w:type="dxa"/>
            <w:shd w:val="clear" w:color="auto" w:fill="000000" w:themeFill="text1"/>
          </w:tcPr>
          <w:p w14:paraId="69CEA55C" w14:textId="5A24A56D" w:rsidR="00B5308F" w:rsidRPr="0036494B" w:rsidRDefault="00B5308F" w:rsidP="003413AE">
            <w:pPr>
              <w:jc w:val="center"/>
              <w:rPr>
                <w:rFonts w:cstheme="minorHAnsi"/>
                <w:color w:val="FF0000"/>
                <w:sz w:val="20"/>
                <w:szCs w:val="20"/>
              </w:rPr>
            </w:pPr>
          </w:p>
        </w:tc>
      </w:tr>
    </w:tbl>
    <w:p w14:paraId="29E093A8" w14:textId="77777777" w:rsidR="00440E02" w:rsidRPr="0036494B" w:rsidRDefault="00440E02" w:rsidP="002835D7">
      <w:pPr>
        <w:spacing w:after="0"/>
        <w:rPr>
          <w:rFonts w:cstheme="minorHAnsi"/>
          <w:color w:val="000000" w:themeColor="text1"/>
          <w:sz w:val="20"/>
          <w:szCs w:val="20"/>
        </w:rPr>
      </w:pPr>
    </w:p>
    <w:p w14:paraId="278D4CFB" w14:textId="11DB816A" w:rsidR="00440E02" w:rsidRPr="0036494B" w:rsidRDefault="00440E02" w:rsidP="00440E02">
      <w:pPr>
        <w:rPr>
          <w:rFonts w:eastAsia="Times New Roman" w:cstheme="minorHAnsi"/>
          <w:sz w:val="20"/>
          <w:szCs w:val="20"/>
          <w:lang w:eastAsia="en-AU"/>
        </w:rPr>
      </w:pPr>
      <w:r w:rsidRPr="0036494B">
        <w:rPr>
          <w:rFonts w:cstheme="minorHAnsi"/>
          <w:sz w:val="20"/>
          <w:szCs w:val="20"/>
        </w:rPr>
        <w:t xml:space="preserve">The TOTAL PRIZE POOL IS VALUED AT UP TO AUD </w:t>
      </w:r>
      <w:r w:rsidR="00AB29B1" w:rsidRPr="008A5B5D">
        <w:rPr>
          <w:rFonts w:cstheme="minorHAnsi"/>
          <w:sz w:val="20"/>
          <w:szCs w:val="20"/>
        </w:rPr>
        <w:t>$1</w:t>
      </w:r>
      <w:r w:rsidR="00466904" w:rsidRPr="008A5B5D">
        <w:rPr>
          <w:rFonts w:cstheme="minorHAnsi"/>
          <w:sz w:val="20"/>
          <w:szCs w:val="20"/>
        </w:rPr>
        <w:t>2</w:t>
      </w:r>
      <w:r w:rsidR="00AB29B1" w:rsidRPr="008A5B5D">
        <w:rPr>
          <w:rFonts w:cstheme="minorHAnsi"/>
          <w:sz w:val="20"/>
          <w:szCs w:val="20"/>
        </w:rPr>
        <w:t>,</w:t>
      </w:r>
      <w:r w:rsidR="00466904" w:rsidRPr="008A5B5D">
        <w:rPr>
          <w:rFonts w:cstheme="minorHAnsi"/>
          <w:sz w:val="20"/>
          <w:szCs w:val="20"/>
        </w:rPr>
        <w:t>072</w:t>
      </w:r>
      <w:r w:rsidR="008A5B5D" w:rsidRPr="008A5B5D">
        <w:rPr>
          <w:rFonts w:cstheme="minorHAnsi"/>
          <w:sz w:val="20"/>
          <w:szCs w:val="20"/>
        </w:rPr>
        <w:t>.</w:t>
      </w:r>
      <w:r w:rsidR="008A5B5D">
        <w:rPr>
          <w:rFonts w:cstheme="minorHAnsi"/>
          <w:sz w:val="20"/>
          <w:szCs w:val="20"/>
        </w:rPr>
        <w:t>45</w:t>
      </w:r>
      <w:r w:rsidR="00AB29B1" w:rsidRPr="0036494B">
        <w:rPr>
          <w:rFonts w:cstheme="minorHAnsi"/>
          <w:sz w:val="20"/>
          <w:szCs w:val="20"/>
        </w:rPr>
        <w:t xml:space="preserve"> </w:t>
      </w:r>
      <w:r w:rsidRPr="0036494B">
        <w:rPr>
          <w:rFonts w:cstheme="minorHAnsi"/>
          <w:sz w:val="20"/>
          <w:szCs w:val="20"/>
        </w:rPr>
        <w:t>(including GST).</w:t>
      </w:r>
    </w:p>
    <w:p w14:paraId="72CEEE74"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Only one prize will be awarded per person, per puzzle (excluding South Australian residents).</w:t>
      </w:r>
    </w:p>
    <w:p w14:paraId="079EDDF7" w14:textId="02891449" w:rsidR="00440E02" w:rsidRPr="0036494B" w:rsidRDefault="00440E02" w:rsidP="00FF2610">
      <w:pPr>
        <w:pStyle w:val="ListParagraph"/>
        <w:numPr>
          <w:ilvl w:val="0"/>
          <w:numId w:val="1"/>
        </w:numPr>
        <w:contextualSpacing w:val="0"/>
        <w:rPr>
          <w:rFonts w:cstheme="minorHAnsi"/>
          <w:sz w:val="20"/>
          <w:szCs w:val="20"/>
        </w:rPr>
      </w:pPr>
      <w:r w:rsidRPr="0036494B">
        <w:rPr>
          <w:rFonts w:cstheme="minorHAnsi"/>
          <w:sz w:val="20"/>
          <w:szCs w:val="20"/>
        </w:rPr>
        <w:t xml:space="preserve">The winners will be notified in writing within seven (7) business days of the draw using the contact details provided in their entry. The winners’ </w:t>
      </w:r>
      <w:r w:rsidR="008C47C2" w:rsidRPr="008C47C2">
        <w:rPr>
          <w:rFonts w:cstheme="minorHAnsi"/>
          <w:sz w:val="20"/>
          <w:szCs w:val="20"/>
        </w:rPr>
        <w:t>last name, first initial and postcode</w:t>
      </w:r>
      <w:r w:rsidR="008C47C2">
        <w:rPr>
          <w:rFonts w:cstheme="minorHAnsi"/>
          <w:sz w:val="20"/>
          <w:szCs w:val="20"/>
        </w:rPr>
        <w:t xml:space="preserve"> </w:t>
      </w:r>
      <w:r w:rsidRPr="0036494B">
        <w:rPr>
          <w:rFonts w:cstheme="minorHAnsi"/>
          <w:sz w:val="20"/>
          <w:szCs w:val="20"/>
        </w:rPr>
        <w:t xml:space="preserve">will be published on </w:t>
      </w:r>
      <w:hyperlink r:id="rId6" w:history="1">
        <w:r w:rsidRPr="0036494B">
          <w:rPr>
            <w:rStyle w:val="Hyperlink"/>
            <w:rFonts w:cstheme="minorHAnsi"/>
            <w:sz w:val="20"/>
            <w:szCs w:val="20"/>
          </w:rPr>
          <w:t>www.prizestolove.com.au/winners</w:t>
        </w:r>
      </w:hyperlink>
      <w:r w:rsidRPr="0036494B">
        <w:rPr>
          <w:rFonts w:cstheme="minorHAnsi"/>
          <w:sz w:val="20"/>
          <w:szCs w:val="20"/>
        </w:rPr>
        <w:t xml:space="preserve"> for 28 days from </w:t>
      </w:r>
      <w:r w:rsidR="00EF1DB4" w:rsidRPr="0036494B">
        <w:rPr>
          <w:rFonts w:cstheme="minorHAnsi"/>
          <w:sz w:val="20"/>
          <w:szCs w:val="20"/>
        </w:rPr>
        <w:t>1</w:t>
      </w:r>
      <w:r w:rsidR="00466904">
        <w:rPr>
          <w:rFonts w:cstheme="minorHAnsi"/>
          <w:sz w:val="20"/>
          <w:szCs w:val="20"/>
        </w:rPr>
        <w:t>3</w:t>
      </w:r>
      <w:r w:rsidR="00EF1DB4" w:rsidRPr="0036494B">
        <w:rPr>
          <w:rFonts w:cstheme="minorHAnsi"/>
          <w:sz w:val="20"/>
          <w:szCs w:val="20"/>
        </w:rPr>
        <w:t>/0</w:t>
      </w:r>
      <w:r w:rsidR="00466904">
        <w:rPr>
          <w:rFonts w:cstheme="minorHAnsi"/>
          <w:sz w:val="20"/>
          <w:szCs w:val="20"/>
        </w:rPr>
        <w:t>6</w:t>
      </w:r>
      <w:r w:rsidR="00EF1DB4" w:rsidRPr="0036494B">
        <w:rPr>
          <w:rFonts w:cstheme="minorHAnsi"/>
          <w:sz w:val="20"/>
          <w:szCs w:val="20"/>
        </w:rPr>
        <w:t>/25</w:t>
      </w:r>
      <w:r w:rsidRPr="0036494B">
        <w:rPr>
          <w:rFonts w:cstheme="minorHAnsi"/>
          <w:sz w:val="20"/>
          <w:szCs w:val="20"/>
        </w:rPr>
        <w:t>. The winner must take the prize as offered. The prize, or any unused portion of the prize, is not exchangeable and cannot be redeemed as cash. The prize cannot be used in conjunction with any other special offer.</w:t>
      </w:r>
      <w:r w:rsidR="006B18AF" w:rsidRPr="0036494B">
        <w:rPr>
          <w:rFonts w:cstheme="minorHAnsi"/>
          <w:sz w:val="20"/>
          <w:szCs w:val="20"/>
        </w:rPr>
        <w:t xml:space="preserve"> </w:t>
      </w:r>
    </w:p>
    <w:p w14:paraId="74B61017"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If, for any reason, the winner does not take the prize at the time stipulated by the Promoter, the prize will be forfeited by the winner and cash will not be awarded in lieu of the prize.</w:t>
      </w:r>
    </w:p>
    <w:p w14:paraId="07942783"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If a prize, or part of a prize, is unavailable, the Promoter may substitute an alternative prize to substantially the same recommended retail value and/or specification, subject to any written direction from the various regulatory authorities.</w:t>
      </w:r>
    </w:p>
    <w:p w14:paraId="59BC8875" w14:textId="70BD9AD4" w:rsidR="00440E02" w:rsidRPr="0036494B" w:rsidRDefault="00440E02" w:rsidP="007C6532">
      <w:pPr>
        <w:pStyle w:val="ListParagraph"/>
        <w:numPr>
          <w:ilvl w:val="0"/>
          <w:numId w:val="1"/>
        </w:numPr>
        <w:contextualSpacing w:val="0"/>
        <w:rPr>
          <w:rFonts w:cstheme="minorHAnsi"/>
          <w:sz w:val="20"/>
          <w:szCs w:val="20"/>
        </w:rPr>
      </w:pPr>
      <w:r w:rsidRPr="0036494B">
        <w:rPr>
          <w:rFonts w:cstheme="minorHAnsi"/>
          <w:sz w:val="20"/>
          <w:szCs w:val="20"/>
        </w:rPr>
        <w:t xml:space="preserve">If necessary, an unclaimed prize draw will be held on </w:t>
      </w:r>
      <w:r w:rsidR="00466904">
        <w:rPr>
          <w:rFonts w:cstheme="minorHAnsi"/>
          <w:sz w:val="20"/>
          <w:szCs w:val="20"/>
        </w:rPr>
        <w:t>31/08</w:t>
      </w:r>
      <w:r w:rsidR="004020A0" w:rsidRPr="0036494B">
        <w:rPr>
          <w:rFonts w:cstheme="minorHAnsi"/>
          <w:sz w:val="20"/>
          <w:szCs w:val="20"/>
        </w:rPr>
        <w:t xml:space="preserve">/25 </w:t>
      </w:r>
      <w:r w:rsidRPr="0036494B">
        <w:rPr>
          <w:rFonts w:cstheme="minorHAnsi"/>
          <w:sz w:val="20"/>
          <w:szCs w:val="20"/>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seven (7) business days of the unclaimed prize draw and </w:t>
      </w:r>
      <w:r w:rsidR="008C47C2" w:rsidRPr="0036494B">
        <w:rPr>
          <w:rFonts w:cstheme="minorHAnsi"/>
          <w:sz w:val="20"/>
          <w:szCs w:val="20"/>
        </w:rPr>
        <w:t xml:space="preserve">winners’ </w:t>
      </w:r>
      <w:r w:rsidR="008C47C2" w:rsidRPr="008C47C2">
        <w:rPr>
          <w:rFonts w:cstheme="minorHAnsi"/>
          <w:sz w:val="20"/>
          <w:szCs w:val="20"/>
        </w:rPr>
        <w:t>last name, first initial and postcode</w:t>
      </w:r>
      <w:r w:rsidR="008C47C2">
        <w:rPr>
          <w:rFonts w:cstheme="minorHAnsi"/>
          <w:sz w:val="20"/>
          <w:szCs w:val="20"/>
        </w:rPr>
        <w:t xml:space="preserve"> </w:t>
      </w:r>
      <w:r w:rsidRPr="0036494B">
        <w:rPr>
          <w:rFonts w:cstheme="minorHAnsi"/>
          <w:sz w:val="20"/>
          <w:szCs w:val="20"/>
        </w:rPr>
        <w:t xml:space="preserve">will be published on, for puzzles in Take 5 Mega Puzzler on </w:t>
      </w:r>
      <w:hyperlink r:id="rId7" w:history="1">
        <w:r w:rsidRPr="0036494B">
          <w:rPr>
            <w:rStyle w:val="Hyperlink"/>
            <w:rFonts w:cstheme="minorHAnsi"/>
            <w:sz w:val="20"/>
            <w:szCs w:val="20"/>
          </w:rPr>
          <w:t>www.prizestolove.com.au/winners</w:t>
        </w:r>
      </w:hyperlink>
      <w:r w:rsidRPr="0036494B">
        <w:rPr>
          <w:rFonts w:cstheme="minorHAnsi"/>
          <w:sz w:val="20"/>
          <w:szCs w:val="20"/>
        </w:rPr>
        <w:t xml:space="preserve">  for 28 days from </w:t>
      </w:r>
      <w:r w:rsidR="00466904">
        <w:rPr>
          <w:rFonts w:cstheme="minorHAnsi"/>
          <w:sz w:val="20"/>
          <w:szCs w:val="20"/>
        </w:rPr>
        <w:t>07/09</w:t>
      </w:r>
      <w:r w:rsidR="004020A0" w:rsidRPr="0036494B">
        <w:rPr>
          <w:rFonts w:cstheme="minorHAnsi"/>
          <w:sz w:val="20"/>
          <w:szCs w:val="20"/>
        </w:rPr>
        <w:t>/25</w:t>
      </w:r>
      <w:r w:rsidRPr="0036494B">
        <w:rPr>
          <w:rFonts w:cstheme="minorHAnsi"/>
          <w:sz w:val="20"/>
          <w:szCs w:val="20"/>
        </w:rPr>
        <w:t>.</w:t>
      </w:r>
    </w:p>
    <w:p w14:paraId="30CBCF5D" w14:textId="77777777" w:rsidR="00440E02" w:rsidRPr="0036494B" w:rsidRDefault="00440E02" w:rsidP="00440E02">
      <w:pPr>
        <w:rPr>
          <w:rFonts w:cstheme="minorHAnsi"/>
          <w:i/>
          <w:sz w:val="20"/>
          <w:szCs w:val="20"/>
        </w:rPr>
      </w:pPr>
      <w:r w:rsidRPr="0036494B">
        <w:rPr>
          <w:rFonts w:cstheme="minorHAnsi"/>
          <w:i/>
          <w:sz w:val="20"/>
          <w:szCs w:val="20"/>
        </w:rPr>
        <w:t xml:space="preserve">Prizes </w:t>
      </w:r>
    </w:p>
    <w:p w14:paraId="15DEFAFB" w14:textId="55B6DEB2"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The prize will be delivered to the nominated address of the winner, provided that address is in Australia. The Promoter is not responsible or liable for any delay or failure in delivery of the prize by a third party or for any damaged caused to the prize during delivery.</w:t>
      </w:r>
    </w:p>
    <w:p w14:paraId="264F1AA5"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The prizes do not include any ancillary costs associated with redeeming the prizes, which are the responsibility of the winner.</w:t>
      </w:r>
    </w:p>
    <w:p w14:paraId="43BDECE8"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The prizes do not include any installation or set-up of any of the products.</w:t>
      </w:r>
    </w:p>
    <w:p w14:paraId="68364643"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Products included in a prize package (including but not limited to titles, colour, design, sizing, model, finish, style, etc.) will be determined by the Promoter in its complete discretion.</w:t>
      </w:r>
    </w:p>
    <w:p w14:paraId="05326B35"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In accepting the prize, the winner acknowledges that they may incur ongoing costs associated with the prize that are the responsibility of the winner.</w:t>
      </w:r>
    </w:p>
    <w:p w14:paraId="7A47952F"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lastRenderedPageBreak/>
        <w:t>The prizes are subject to the standard terms and conditions of individual prize and service providers.</w:t>
      </w:r>
    </w:p>
    <w:p w14:paraId="20192EFA" w14:textId="78DD0287" w:rsidR="00C224B3" w:rsidRPr="0036494B" w:rsidRDefault="00C224B3" w:rsidP="00C224B3">
      <w:pPr>
        <w:pStyle w:val="ListParagraph"/>
        <w:numPr>
          <w:ilvl w:val="0"/>
          <w:numId w:val="1"/>
        </w:numPr>
        <w:rPr>
          <w:rFonts w:cstheme="minorHAnsi"/>
          <w:sz w:val="20"/>
          <w:szCs w:val="20"/>
        </w:rPr>
      </w:pPr>
      <w:r w:rsidRPr="0036494B">
        <w:rPr>
          <w:rFonts w:cstheme="minorHAnsi"/>
          <w:b/>
          <w:bCs/>
          <w:sz w:val="20"/>
          <w:szCs w:val="20"/>
        </w:rPr>
        <w:t>Cash:</w:t>
      </w:r>
      <w:r w:rsidRPr="0036494B">
        <w:rPr>
          <w:rFonts w:cstheme="minorHAnsi"/>
          <w:sz w:val="20"/>
          <w:szCs w:val="20"/>
        </w:rPr>
        <w:t xml:space="preserve"> A letter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 with a variety of gift cards to the value of the cash prize to select from.</w:t>
      </w:r>
    </w:p>
    <w:p w14:paraId="71D76A4B" w14:textId="588276EC"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b/>
          <w:sz w:val="20"/>
          <w:szCs w:val="20"/>
        </w:rPr>
        <w:t>Electrical appliances:</w:t>
      </w:r>
      <w:r w:rsidRPr="0036494B">
        <w:rPr>
          <w:rFonts w:cstheme="minorHAnsi"/>
          <w:sz w:val="20"/>
          <w:szCs w:val="20"/>
        </w:rPr>
        <w:t xml:space="preserve">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 </w:t>
      </w:r>
    </w:p>
    <w:p w14:paraId="7015C55D"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b/>
          <w:sz w:val="20"/>
          <w:szCs w:val="20"/>
        </w:rPr>
        <w:t>Vouchers, gift cards, tickets and passes:</w:t>
      </w:r>
      <w:r w:rsidRPr="0036494B">
        <w:rPr>
          <w:rFonts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 </w:t>
      </w:r>
      <w:r w:rsidRPr="0036494B">
        <w:rPr>
          <w:rFonts w:cstheme="minorHAnsi"/>
          <w:color w:val="000000"/>
          <w:sz w:val="20"/>
          <w:szCs w:val="20"/>
          <w:lang w:val="en-GB"/>
        </w:rPr>
        <w:tab/>
      </w:r>
    </w:p>
    <w:p w14:paraId="0E418663" w14:textId="77777777" w:rsidR="00440E02" w:rsidRPr="0036494B" w:rsidRDefault="00440E02" w:rsidP="00440E02">
      <w:pPr>
        <w:rPr>
          <w:rFonts w:cstheme="minorHAnsi"/>
          <w:i/>
          <w:sz w:val="20"/>
          <w:szCs w:val="20"/>
        </w:rPr>
      </w:pPr>
      <w:r w:rsidRPr="0036494B">
        <w:rPr>
          <w:rFonts w:cstheme="minorHAnsi"/>
          <w:i/>
          <w:sz w:val="20"/>
          <w:szCs w:val="20"/>
        </w:rPr>
        <w:t>General</w:t>
      </w:r>
    </w:p>
    <w:p w14:paraId="02CD3259"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 xml:space="preserve">The Promoter's decision in relation to all aspects of the Promotion is final and no correspondence will be entered into. </w:t>
      </w:r>
    </w:p>
    <w:p w14:paraId="15114485"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527E6108"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555D6205"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Subject to the Non-Excludable Guarantees, the Promoter makes no representations or warranty as to the quality, suitability or merchantability of any of the goods or services offered as a prize.</w:t>
      </w:r>
    </w:p>
    <w:p w14:paraId="7A864C27"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color w:val="000000" w:themeColor="text1"/>
          <w:sz w:val="20"/>
          <w:szCs w:val="20"/>
        </w:rPr>
        <w:t xml:space="preserve">The Promoter collects personal information (“PI”) in order to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8" w:history="1">
        <w:r w:rsidR="004D4D2B" w:rsidRPr="0036494B">
          <w:rPr>
            <w:rStyle w:val="Hyperlink"/>
            <w:rFonts w:cstheme="minorHAnsi"/>
            <w:sz w:val="20"/>
            <w:szCs w:val="20"/>
          </w:rPr>
          <w:t>http://www.aremedia.com.au/privacy</w:t>
        </w:r>
      </w:hyperlink>
      <w:r w:rsidRPr="0036494B">
        <w:rPr>
          <w:rFonts w:cstheme="minorHAnsi"/>
          <w:color w:val="000000" w:themeColor="text1"/>
          <w:sz w:val="20"/>
          <w:szCs w:val="20"/>
        </w:rPr>
        <w:t xml:space="preserve">. In addition to any use that may be outlined in the Promoter’s privacy policy, the Promoter may also, for an indefinite period, use the PI for </w:t>
      </w:r>
      <w:r w:rsidRPr="0036494B">
        <w:rPr>
          <w:rFonts w:cstheme="minorHAnsi"/>
          <w:color w:val="000000" w:themeColor="text1"/>
          <w:sz w:val="20"/>
          <w:szCs w:val="20"/>
        </w:rPr>
        <w:lastRenderedPageBreak/>
        <w:t xml:space="preserve">promotional, marketing, publicity, research and profiling purposes, including sending electronic messages or telephoning you. You should direct any request to opt out, access, update or </w:t>
      </w:r>
      <w:r w:rsidRPr="0036494B">
        <w:rPr>
          <w:rFonts w:cstheme="minorHAnsi"/>
          <w:sz w:val="20"/>
          <w:szCs w:val="20"/>
        </w:rPr>
        <w:t xml:space="preserve">correct PI to the Promoter and direct any complaints regarding treatment of you PI as set out in the Promoter’s privacy policy. All entries become the property of the Promoter. </w:t>
      </w:r>
    </w:p>
    <w:p w14:paraId="0D247B6B" w14:textId="77777777" w:rsidR="00440E02" w:rsidRPr="0036494B" w:rsidRDefault="00440E02" w:rsidP="00440E02">
      <w:pPr>
        <w:pStyle w:val="ListParagraph"/>
        <w:numPr>
          <w:ilvl w:val="0"/>
          <w:numId w:val="1"/>
        </w:numPr>
        <w:contextualSpacing w:val="0"/>
        <w:rPr>
          <w:rFonts w:cstheme="minorHAnsi"/>
          <w:sz w:val="20"/>
          <w:szCs w:val="20"/>
        </w:rPr>
      </w:pPr>
      <w:r w:rsidRPr="0036494B">
        <w:rPr>
          <w:rFonts w:cstheme="minorHAnsi"/>
          <w:sz w:val="20"/>
          <w:szCs w:val="20"/>
        </w:rPr>
        <w:t>The Promoter in Australia is Are Media Pty Limited (ABN 18 053 273 546) of 54 Park Street, Sydney, NSW 2000 (phone: (02) 8268 8000).</w:t>
      </w:r>
    </w:p>
    <w:p w14:paraId="3D1CD00F" w14:textId="626B61EC" w:rsidR="00AD362B" w:rsidRPr="0036494B" w:rsidRDefault="00440E02" w:rsidP="005C13D6">
      <w:pPr>
        <w:pStyle w:val="ListParagraph"/>
        <w:numPr>
          <w:ilvl w:val="0"/>
          <w:numId w:val="1"/>
        </w:numPr>
        <w:contextualSpacing w:val="0"/>
        <w:rPr>
          <w:rFonts w:cstheme="minorHAnsi"/>
          <w:sz w:val="20"/>
          <w:szCs w:val="20"/>
        </w:rPr>
      </w:pPr>
      <w:r w:rsidRPr="0036494B">
        <w:rPr>
          <w:rFonts w:cstheme="minorHAnsi"/>
          <w:sz w:val="20"/>
          <w:szCs w:val="20"/>
        </w:rPr>
        <w:t>A</w:t>
      </w:r>
      <w:r w:rsidR="009E73BB" w:rsidRPr="0036494B">
        <w:rPr>
          <w:rFonts w:cstheme="minorHAnsi"/>
          <w:sz w:val="20"/>
          <w:szCs w:val="20"/>
        </w:rPr>
        <w:t xml:space="preserve">uthorised under permit numbers: NSW: </w:t>
      </w:r>
      <w:r w:rsidR="00BC1280" w:rsidRPr="00BC1280">
        <w:rPr>
          <w:rFonts w:cstheme="minorHAnsi"/>
          <w:sz w:val="20"/>
          <w:szCs w:val="20"/>
        </w:rPr>
        <w:t>TP/00018</w:t>
      </w:r>
      <w:r w:rsidR="009E73BB" w:rsidRPr="0036494B">
        <w:rPr>
          <w:rFonts w:cstheme="minorHAnsi"/>
          <w:sz w:val="20"/>
          <w:szCs w:val="20"/>
        </w:rPr>
        <w:t xml:space="preserve">; </w:t>
      </w:r>
      <w:r w:rsidR="001540CC" w:rsidRPr="0036494B">
        <w:rPr>
          <w:rFonts w:cstheme="minorHAnsi"/>
          <w:sz w:val="20"/>
          <w:szCs w:val="20"/>
        </w:rPr>
        <w:t xml:space="preserve">SA: </w:t>
      </w:r>
      <w:r w:rsidR="00BD6D5D" w:rsidRPr="00BD6D5D">
        <w:rPr>
          <w:rFonts w:cstheme="minorHAnsi"/>
          <w:sz w:val="20"/>
          <w:szCs w:val="20"/>
        </w:rPr>
        <w:t>T24/</w:t>
      </w:r>
      <w:r w:rsidR="006B7D8D">
        <w:rPr>
          <w:rFonts w:cstheme="minorHAnsi"/>
          <w:sz w:val="20"/>
          <w:szCs w:val="20"/>
        </w:rPr>
        <w:t>1329</w:t>
      </w:r>
      <w:r w:rsidR="001540CC" w:rsidRPr="0036494B">
        <w:rPr>
          <w:rFonts w:cstheme="minorHAnsi"/>
          <w:sz w:val="20"/>
          <w:szCs w:val="20"/>
        </w:rPr>
        <w:t xml:space="preserve">; ACT: TP </w:t>
      </w:r>
      <w:r w:rsidR="004C4969">
        <w:t>24/</w:t>
      </w:r>
      <w:r w:rsidR="00E73C8D">
        <w:t>01719</w:t>
      </w:r>
      <w:r w:rsidR="004C4969">
        <w:t>.</w:t>
      </w:r>
    </w:p>
    <w:sectPr w:rsidR="00AD362B" w:rsidRPr="00364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81917"/>
    <w:multiLevelType w:val="hybridMultilevel"/>
    <w:tmpl w:val="7D42E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9F2FE2"/>
    <w:multiLevelType w:val="hybridMultilevel"/>
    <w:tmpl w:val="55C8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054CE"/>
    <w:multiLevelType w:val="hybridMultilevel"/>
    <w:tmpl w:val="D352A12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8180B5C"/>
    <w:multiLevelType w:val="hybridMultilevel"/>
    <w:tmpl w:val="7134640A"/>
    <w:lvl w:ilvl="0" w:tplc="410CF63A">
      <w:start w:val="1"/>
      <w:numFmt w:val="decimal"/>
      <w:lvlText w:val="%1."/>
      <w:lvlJc w:val="left"/>
      <w:pPr>
        <w:ind w:left="36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4427925">
    <w:abstractNumId w:val="3"/>
  </w:num>
  <w:num w:numId="2" w16cid:durableId="1342775457">
    <w:abstractNumId w:val="0"/>
  </w:num>
  <w:num w:numId="3" w16cid:durableId="456995138">
    <w:abstractNumId w:val="2"/>
  </w:num>
  <w:num w:numId="4" w16cid:durableId="136170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02"/>
    <w:rsid w:val="000B38ED"/>
    <w:rsid w:val="000C1857"/>
    <w:rsid w:val="00125345"/>
    <w:rsid w:val="00145BED"/>
    <w:rsid w:val="001540CC"/>
    <w:rsid w:val="001622AE"/>
    <w:rsid w:val="00280C4D"/>
    <w:rsid w:val="002835D7"/>
    <w:rsid w:val="002853A0"/>
    <w:rsid w:val="002972EB"/>
    <w:rsid w:val="002D5F80"/>
    <w:rsid w:val="0032576A"/>
    <w:rsid w:val="00334AB3"/>
    <w:rsid w:val="003413AE"/>
    <w:rsid w:val="003441AE"/>
    <w:rsid w:val="0036004E"/>
    <w:rsid w:val="0036123B"/>
    <w:rsid w:val="0036494B"/>
    <w:rsid w:val="00366CE1"/>
    <w:rsid w:val="003A1FEA"/>
    <w:rsid w:val="004020A0"/>
    <w:rsid w:val="004276DC"/>
    <w:rsid w:val="00440E02"/>
    <w:rsid w:val="0045390C"/>
    <w:rsid w:val="0045487D"/>
    <w:rsid w:val="00466904"/>
    <w:rsid w:val="004708F5"/>
    <w:rsid w:val="00473F57"/>
    <w:rsid w:val="00485548"/>
    <w:rsid w:val="004C4969"/>
    <w:rsid w:val="004D4D2B"/>
    <w:rsid w:val="004E0B15"/>
    <w:rsid w:val="004E7025"/>
    <w:rsid w:val="004F30B8"/>
    <w:rsid w:val="00520C60"/>
    <w:rsid w:val="00545909"/>
    <w:rsid w:val="0066254F"/>
    <w:rsid w:val="00674F5E"/>
    <w:rsid w:val="0067649F"/>
    <w:rsid w:val="00677B97"/>
    <w:rsid w:val="006A09BA"/>
    <w:rsid w:val="006A4250"/>
    <w:rsid w:val="006B18AF"/>
    <w:rsid w:val="006B7D8D"/>
    <w:rsid w:val="007372E8"/>
    <w:rsid w:val="007D13C6"/>
    <w:rsid w:val="007E144E"/>
    <w:rsid w:val="007E1EE3"/>
    <w:rsid w:val="00820BA6"/>
    <w:rsid w:val="00833B78"/>
    <w:rsid w:val="00835627"/>
    <w:rsid w:val="0088096E"/>
    <w:rsid w:val="008A5B5D"/>
    <w:rsid w:val="008B68BA"/>
    <w:rsid w:val="008C47C2"/>
    <w:rsid w:val="008C6CE5"/>
    <w:rsid w:val="009E73BB"/>
    <w:rsid w:val="009F06C2"/>
    <w:rsid w:val="00A42660"/>
    <w:rsid w:val="00A50A2C"/>
    <w:rsid w:val="00A66820"/>
    <w:rsid w:val="00A728B2"/>
    <w:rsid w:val="00AB29B1"/>
    <w:rsid w:val="00AC4825"/>
    <w:rsid w:val="00AD2E69"/>
    <w:rsid w:val="00AD362B"/>
    <w:rsid w:val="00AF10D1"/>
    <w:rsid w:val="00B06AD9"/>
    <w:rsid w:val="00B3273B"/>
    <w:rsid w:val="00B5308F"/>
    <w:rsid w:val="00B5455C"/>
    <w:rsid w:val="00B62D3F"/>
    <w:rsid w:val="00B94CB9"/>
    <w:rsid w:val="00BB2CC8"/>
    <w:rsid w:val="00BC1280"/>
    <w:rsid w:val="00BD6D5D"/>
    <w:rsid w:val="00C10836"/>
    <w:rsid w:val="00C224B3"/>
    <w:rsid w:val="00C27F99"/>
    <w:rsid w:val="00C76483"/>
    <w:rsid w:val="00C76563"/>
    <w:rsid w:val="00CC2C19"/>
    <w:rsid w:val="00CF18D2"/>
    <w:rsid w:val="00D05767"/>
    <w:rsid w:val="00D76D20"/>
    <w:rsid w:val="00DB03BF"/>
    <w:rsid w:val="00DB547C"/>
    <w:rsid w:val="00DF4955"/>
    <w:rsid w:val="00E23D3E"/>
    <w:rsid w:val="00E73C8D"/>
    <w:rsid w:val="00EA125D"/>
    <w:rsid w:val="00EE73D4"/>
    <w:rsid w:val="00EF1DB4"/>
    <w:rsid w:val="00F569FC"/>
    <w:rsid w:val="00F862D2"/>
    <w:rsid w:val="00FB0170"/>
    <w:rsid w:val="00FD5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EE26"/>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E02"/>
    <w:pPr>
      <w:ind w:left="720"/>
      <w:contextualSpacing/>
    </w:pPr>
  </w:style>
  <w:style w:type="character" w:styleId="Hyperlink">
    <w:name w:val="Hyperlink"/>
    <w:basedOn w:val="DefaultParagraphFont"/>
    <w:uiPriority w:val="99"/>
    <w:unhideWhenUsed/>
    <w:rsid w:val="00440E02"/>
    <w:rPr>
      <w:color w:val="0000FF" w:themeColor="hyperlink"/>
      <w:u w:val="single"/>
    </w:rPr>
  </w:style>
  <w:style w:type="table" w:styleId="TableGrid">
    <w:name w:val="Table Grid"/>
    <w:basedOn w:val="TableNormal"/>
    <w:uiPriority w:val="59"/>
    <w:rsid w:val="0044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4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69FC"/>
    <w:rPr>
      <w:color w:val="605E5C"/>
      <w:shd w:val="clear" w:color="auto" w:fill="E1DFDD"/>
    </w:rPr>
  </w:style>
  <w:style w:type="character" w:customStyle="1" w:styleId="font141">
    <w:name w:val="font141"/>
    <w:basedOn w:val="DefaultParagraphFont"/>
    <w:rsid w:val="00B5308F"/>
    <w:rPr>
      <w:rFonts w:ascii="Arial" w:hAnsi="Arial" w:cs="Arial" w:hint="default"/>
      <w:b w:val="0"/>
      <w:bCs w:val="0"/>
      <w:i w:val="0"/>
      <w:iCs w:val="0"/>
      <w:strike w:val="0"/>
      <w:dstrike w:val="0"/>
      <w:color w:val="FF0000"/>
      <w:sz w:val="20"/>
      <w:szCs w:val="20"/>
      <w:u w:val="none"/>
      <w:effect w:val="none"/>
    </w:rPr>
  </w:style>
  <w:style w:type="character" w:customStyle="1" w:styleId="font151">
    <w:name w:val="font151"/>
    <w:basedOn w:val="DefaultParagraphFont"/>
    <w:rsid w:val="00B5308F"/>
    <w:rPr>
      <w:rFonts w:ascii="Arial" w:hAnsi="Arial" w:cs="Arial" w:hint="default"/>
      <w:b/>
      <w:bCs/>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5934">
      <w:bodyDiv w:val="1"/>
      <w:marLeft w:val="0"/>
      <w:marRight w:val="0"/>
      <w:marTop w:val="0"/>
      <w:marBottom w:val="0"/>
      <w:divBdr>
        <w:top w:val="none" w:sz="0" w:space="0" w:color="auto"/>
        <w:left w:val="none" w:sz="0" w:space="0" w:color="auto"/>
        <w:bottom w:val="none" w:sz="0" w:space="0" w:color="auto"/>
        <w:right w:val="none" w:sz="0" w:space="0" w:color="auto"/>
      </w:divBdr>
    </w:div>
    <w:div w:id="242420391">
      <w:bodyDiv w:val="1"/>
      <w:marLeft w:val="0"/>
      <w:marRight w:val="0"/>
      <w:marTop w:val="0"/>
      <w:marBottom w:val="0"/>
      <w:divBdr>
        <w:top w:val="none" w:sz="0" w:space="0" w:color="auto"/>
        <w:left w:val="none" w:sz="0" w:space="0" w:color="auto"/>
        <w:bottom w:val="none" w:sz="0" w:space="0" w:color="auto"/>
        <w:right w:val="none" w:sz="0" w:space="0" w:color="auto"/>
      </w:divBdr>
      <w:divsChild>
        <w:div w:id="732898716">
          <w:marLeft w:val="0"/>
          <w:marRight w:val="0"/>
          <w:marTop w:val="0"/>
          <w:marBottom w:val="0"/>
          <w:divBdr>
            <w:top w:val="none" w:sz="0" w:space="0" w:color="auto"/>
            <w:left w:val="none" w:sz="0" w:space="0" w:color="auto"/>
            <w:bottom w:val="none" w:sz="0" w:space="0" w:color="auto"/>
            <w:right w:val="none" w:sz="0" w:space="0" w:color="auto"/>
          </w:divBdr>
        </w:div>
        <w:div w:id="1956521926">
          <w:marLeft w:val="0"/>
          <w:marRight w:val="0"/>
          <w:marTop w:val="0"/>
          <w:marBottom w:val="0"/>
          <w:divBdr>
            <w:top w:val="none" w:sz="0" w:space="0" w:color="auto"/>
            <w:left w:val="none" w:sz="0" w:space="0" w:color="auto"/>
            <w:bottom w:val="none" w:sz="0" w:space="0" w:color="auto"/>
            <w:right w:val="none" w:sz="0" w:space="0" w:color="auto"/>
          </w:divBdr>
        </w:div>
        <w:div w:id="1884714511">
          <w:marLeft w:val="0"/>
          <w:marRight w:val="0"/>
          <w:marTop w:val="0"/>
          <w:marBottom w:val="0"/>
          <w:divBdr>
            <w:top w:val="none" w:sz="0" w:space="0" w:color="auto"/>
            <w:left w:val="none" w:sz="0" w:space="0" w:color="auto"/>
            <w:bottom w:val="none" w:sz="0" w:space="0" w:color="auto"/>
            <w:right w:val="none" w:sz="0" w:space="0" w:color="auto"/>
          </w:divBdr>
        </w:div>
        <w:div w:id="965936549">
          <w:marLeft w:val="0"/>
          <w:marRight w:val="0"/>
          <w:marTop w:val="0"/>
          <w:marBottom w:val="0"/>
          <w:divBdr>
            <w:top w:val="none" w:sz="0" w:space="0" w:color="auto"/>
            <w:left w:val="none" w:sz="0" w:space="0" w:color="auto"/>
            <w:bottom w:val="none" w:sz="0" w:space="0" w:color="auto"/>
            <w:right w:val="none" w:sz="0" w:space="0" w:color="auto"/>
          </w:divBdr>
        </w:div>
      </w:divsChild>
    </w:div>
    <w:div w:id="642078247">
      <w:bodyDiv w:val="1"/>
      <w:marLeft w:val="0"/>
      <w:marRight w:val="0"/>
      <w:marTop w:val="0"/>
      <w:marBottom w:val="0"/>
      <w:divBdr>
        <w:top w:val="none" w:sz="0" w:space="0" w:color="auto"/>
        <w:left w:val="none" w:sz="0" w:space="0" w:color="auto"/>
        <w:bottom w:val="none" w:sz="0" w:space="0" w:color="auto"/>
        <w:right w:val="none" w:sz="0" w:space="0" w:color="auto"/>
      </w:divBdr>
      <w:divsChild>
        <w:div w:id="436366288">
          <w:marLeft w:val="0"/>
          <w:marRight w:val="0"/>
          <w:marTop w:val="0"/>
          <w:marBottom w:val="0"/>
          <w:divBdr>
            <w:top w:val="none" w:sz="0" w:space="0" w:color="auto"/>
            <w:left w:val="none" w:sz="0" w:space="0" w:color="auto"/>
            <w:bottom w:val="none" w:sz="0" w:space="0" w:color="auto"/>
            <w:right w:val="none" w:sz="0" w:space="0" w:color="auto"/>
          </w:divBdr>
        </w:div>
      </w:divsChild>
    </w:div>
    <w:div w:id="682317623">
      <w:bodyDiv w:val="1"/>
      <w:marLeft w:val="0"/>
      <w:marRight w:val="0"/>
      <w:marTop w:val="0"/>
      <w:marBottom w:val="0"/>
      <w:divBdr>
        <w:top w:val="none" w:sz="0" w:space="0" w:color="auto"/>
        <w:left w:val="none" w:sz="0" w:space="0" w:color="auto"/>
        <w:bottom w:val="none" w:sz="0" w:space="0" w:color="auto"/>
        <w:right w:val="none" w:sz="0" w:space="0" w:color="auto"/>
      </w:divBdr>
      <w:divsChild>
        <w:div w:id="1760564977">
          <w:marLeft w:val="0"/>
          <w:marRight w:val="0"/>
          <w:marTop w:val="0"/>
          <w:marBottom w:val="0"/>
          <w:divBdr>
            <w:top w:val="none" w:sz="0" w:space="0" w:color="auto"/>
            <w:left w:val="none" w:sz="0" w:space="0" w:color="auto"/>
            <w:bottom w:val="none" w:sz="0" w:space="0" w:color="auto"/>
            <w:right w:val="none" w:sz="0" w:space="0" w:color="auto"/>
          </w:divBdr>
        </w:div>
      </w:divsChild>
    </w:div>
    <w:div w:id="746541133">
      <w:bodyDiv w:val="1"/>
      <w:marLeft w:val="0"/>
      <w:marRight w:val="0"/>
      <w:marTop w:val="0"/>
      <w:marBottom w:val="0"/>
      <w:divBdr>
        <w:top w:val="none" w:sz="0" w:space="0" w:color="auto"/>
        <w:left w:val="none" w:sz="0" w:space="0" w:color="auto"/>
        <w:bottom w:val="none" w:sz="0" w:space="0" w:color="auto"/>
        <w:right w:val="none" w:sz="0" w:space="0" w:color="auto"/>
      </w:divBdr>
      <w:divsChild>
        <w:div w:id="667748997">
          <w:marLeft w:val="0"/>
          <w:marRight w:val="0"/>
          <w:marTop w:val="0"/>
          <w:marBottom w:val="0"/>
          <w:divBdr>
            <w:top w:val="none" w:sz="0" w:space="0" w:color="auto"/>
            <w:left w:val="none" w:sz="0" w:space="0" w:color="auto"/>
            <w:bottom w:val="none" w:sz="0" w:space="0" w:color="auto"/>
            <w:right w:val="none" w:sz="0" w:space="0" w:color="auto"/>
          </w:divBdr>
        </w:div>
      </w:divsChild>
    </w:div>
    <w:div w:id="767845072">
      <w:bodyDiv w:val="1"/>
      <w:marLeft w:val="0"/>
      <w:marRight w:val="0"/>
      <w:marTop w:val="0"/>
      <w:marBottom w:val="0"/>
      <w:divBdr>
        <w:top w:val="none" w:sz="0" w:space="0" w:color="auto"/>
        <w:left w:val="none" w:sz="0" w:space="0" w:color="auto"/>
        <w:bottom w:val="none" w:sz="0" w:space="0" w:color="auto"/>
        <w:right w:val="none" w:sz="0" w:space="0" w:color="auto"/>
      </w:divBdr>
      <w:divsChild>
        <w:div w:id="107892636">
          <w:marLeft w:val="0"/>
          <w:marRight w:val="0"/>
          <w:marTop w:val="0"/>
          <w:marBottom w:val="0"/>
          <w:divBdr>
            <w:top w:val="none" w:sz="0" w:space="0" w:color="auto"/>
            <w:left w:val="none" w:sz="0" w:space="0" w:color="auto"/>
            <w:bottom w:val="none" w:sz="0" w:space="0" w:color="auto"/>
            <w:right w:val="none" w:sz="0" w:space="0" w:color="auto"/>
          </w:divBdr>
        </w:div>
      </w:divsChild>
    </w:div>
    <w:div w:id="1071197158">
      <w:bodyDiv w:val="1"/>
      <w:marLeft w:val="0"/>
      <w:marRight w:val="0"/>
      <w:marTop w:val="0"/>
      <w:marBottom w:val="0"/>
      <w:divBdr>
        <w:top w:val="none" w:sz="0" w:space="0" w:color="auto"/>
        <w:left w:val="none" w:sz="0" w:space="0" w:color="auto"/>
        <w:bottom w:val="none" w:sz="0" w:space="0" w:color="auto"/>
        <w:right w:val="none" w:sz="0" w:space="0" w:color="auto"/>
      </w:divBdr>
      <w:divsChild>
        <w:div w:id="1313754779">
          <w:marLeft w:val="0"/>
          <w:marRight w:val="0"/>
          <w:marTop w:val="0"/>
          <w:marBottom w:val="0"/>
          <w:divBdr>
            <w:top w:val="none" w:sz="0" w:space="0" w:color="auto"/>
            <w:left w:val="none" w:sz="0" w:space="0" w:color="auto"/>
            <w:bottom w:val="none" w:sz="0" w:space="0" w:color="auto"/>
            <w:right w:val="none" w:sz="0" w:space="0" w:color="auto"/>
          </w:divBdr>
        </w:div>
      </w:divsChild>
    </w:div>
    <w:div w:id="1115559373">
      <w:bodyDiv w:val="1"/>
      <w:marLeft w:val="0"/>
      <w:marRight w:val="0"/>
      <w:marTop w:val="0"/>
      <w:marBottom w:val="0"/>
      <w:divBdr>
        <w:top w:val="none" w:sz="0" w:space="0" w:color="auto"/>
        <w:left w:val="none" w:sz="0" w:space="0" w:color="auto"/>
        <w:bottom w:val="none" w:sz="0" w:space="0" w:color="auto"/>
        <w:right w:val="none" w:sz="0" w:space="0" w:color="auto"/>
      </w:divBdr>
      <w:divsChild>
        <w:div w:id="1725831261">
          <w:marLeft w:val="0"/>
          <w:marRight w:val="0"/>
          <w:marTop w:val="0"/>
          <w:marBottom w:val="0"/>
          <w:divBdr>
            <w:top w:val="none" w:sz="0" w:space="0" w:color="auto"/>
            <w:left w:val="none" w:sz="0" w:space="0" w:color="auto"/>
            <w:bottom w:val="none" w:sz="0" w:space="0" w:color="auto"/>
            <w:right w:val="none" w:sz="0" w:space="0" w:color="auto"/>
          </w:divBdr>
        </w:div>
      </w:divsChild>
    </w:div>
    <w:div w:id="1130785502">
      <w:bodyDiv w:val="1"/>
      <w:marLeft w:val="0"/>
      <w:marRight w:val="0"/>
      <w:marTop w:val="0"/>
      <w:marBottom w:val="0"/>
      <w:divBdr>
        <w:top w:val="none" w:sz="0" w:space="0" w:color="auto"/>
        <w:left w:val="none" w:sz="0" w:space="0" w:color="auto"/>
        <w:bottom w:val="none" w:sz="0" w:space="0" w:color="auto"/>
        <w:right w:val="none" w:sz="0" w:space="0" w:color="auto"/>
      </w:divBdr>
      <w:divsChild>
        <w:div w:id="2067680256">
          <w:marLeft w:val="0"/>
          <w:marRight w:val="0"/>
          <w:marTop w:val="0"/>
          <w:marBottom w:val="0"/>
          <w:divBdr>
            <w:top w:val="none" w:sz="0" w:space="0" w:color="auto"/>
            <w:left w:val="none" w:sz="0" w:space="0" w:color="auto"/>
            <w:bottom w:val="none" w:sz="0" w:space="0" w:color="auto"/>
            <w:right w:val="none" w:sz="0" w:space="0" w:color="auto"/>
          </w:divBdr>
        </w:div>
      </w:divsChild>
    </w:div>
    <w:div w:id="1131052357">
      <w:bodyDiv w:val="1"/>
      <w:marLeft w:val="0"/>
      <w:marRight w:val="0"/>
      <w:marTop w:val="0"/>
      <w:marBottom w:val="0"/>
      <w:divBdr>
        <w:top w:val="none" w:sz="0" w:space="0" w:color="auto"/>
        <w:left w:val="none" w:sz="0" w:space="0" w:color="auto"/>
        <w:bottom w:val="none" w:sz="0" w:space="0" w:color="auto"/>
        <w:right w:val="none" w:sz="0" w:space="0" w:color="auto"/>
      </w:divBdr>
    </w:div>
    <w:div w:id="1649748037">
      <w:bodyDiv w:val="1"/>
      <w:marLeft w:val="0"/>
      <w:marRight w:val="0"/>
      <w:marTop w:val="0"/>
      <w:marBottom w:val="0"/>
      <w:divBdr>
        <w:top w:val="none" w:sz="0" w:space="0" w:color="auto"/>
        <w:left w:val="none" w:sz="0" w:space="0" w:color="auto"/>
        <w:bottom w:val="none" w:sz="0" w:space="0" w:color="auto"/>
        <w:right w:val="none" w:sz="0" w:space="0" w:color="auto"/>
      </w:divBdr>
      <w:divsChild>
        <w:div w:id="193612924">
          <w:marLeft w:val="0"/>
          <w:marRight w:val="0"/>
          <w:marTop w:val="0"/>
          <w:marBottom w:val="0"/>
          <w:divBdr>
            <w:top w:val="none" w:sz="0" w:space="0" w:color="auto"/>
            <w:left w:val="none" w:sz="0" w:space="0" w:color="auto"/>
            <w:bottom w:val="none" w:sz="0" w:space="0" w:color="auto"/>
            <w:right w:val="none" w:sz="0" w:space="0" w:color="auto"/>
          </w:divBdr>
        </w:div>
      </w:divsChild>
    </w:div>
    <w:div w:id="1735274865">
      <w:bodyDiv w:val="1"/>
      <w:marLeft w:val="0"/>
      <w:marRight w:val="0"/>
      <w:marTop w:val="0"/>
      <w:marBottom w:val="0"/>
      <w:divBdr>
        <w:top w:val="none" w:sz="0" w:space="0" w:color="auto"/>
        <w:left w:val="none" w:sz="0" w:space="0" w:color="auto"/>
        <w:bottom w:val="none" w:sz="0" w:space="0" w:color="auto"/>
        <w:right w:val="none" w:sz="0" w:space="0" w:color="auto"/>
      </w:divBdr>
      <w:divsChild>
        <w:div w:id="497313482">
          <w:marLeft w:val="0"/>
          <w:marRight w:val="0"/>
          <w:marTop w:val="0"/>
          <w:marBottom w:val="0"/>
          <w:divBdr>
            <w:top w:val="none" w:sz="0" w:space="0" w:color="auto"/>
            <w:left w:val="none" w:sz="0" w:space="0" w:color="auto"/>
            <w:bottom w:val="none" w:sz="0" w:space="0" w:color="auto"/>
            <w:right w:val="none" w:sz="0" w:space="0" w:color="auto"/>
          </w:divBdr>
        </w:div>
      </w:divsChild>
    </w:div>
    <w:div w:id="1962375748">
      <w:bodyDiv w:val="1"/>
      <w:marLeft w:val="0"/>
      <w:marRight w:val="0"/>
      <w:marTop w:val="0"/>
      <w:marBottom w:val="0"/>
      <w:divBdr>
        <w:top w:val="none" w:sz="0" w:space="0" w:color="auto"/>
        <w:left w:val="none" w:sz="0" w:space="0" w:color="auto"/>
        <w:bottom w:val="none" w:sz="0" w:space="0" w:color="auto"/>
        <w:right w:val="none" w:sz="0" w:space="0" w:color="auto"/>
      </w:divBdr>
      <w:divsChild>
        <w:div w:id="2134326893">
          <w:marLeft w:val="0"/>
          <w:marRight w:val="0"/>
          <w:marTop w:val="0"/>
          <w:marBottom w:val="0"/>
          <w:divBdr>
            <w:top w:val="none" w:sz="0" w:space="0" w:color="auto"/>
            <w:left w:val="none" w:sz="0" w:space="0" w:color="auto"/>
            <w:bottom w:val="none" w:sz="0" w:space="0" w:color="auto"/>
            <w:right w:val="none" w:sz="0" w:space="0" w:color="auto"/>
          </w:divBdr>
        </w:div>
      </w:divsChild>
    </w:div>
    <w:div w:id="2046515975">
      <w:bodyDiv w:val="1"/>
      <w:marLeft w:val="0"/>
      <w:marRight w:val="0"/>
      <w:marTop w:val="0"/>
      <w:marBottom w:val="0"/>
      <w:divBdr>
        <w:top w:val="none" w:sz="0" w:space="0" w:color="auto"/>
        <w:left w:val="none" w:sz="0" w:space="0" w:color="auto"/>
        <w:bottom w:val="none" w:sz="0" w:space="0" w:color="auto"/>
        <w:right w:val="none" w:sz="0" w:space="0" w:color="auto"/>
      </w:divBdr>
    </w:div>
    <w:div w:id="2073504913">
      <w:bodyDiv w:val="1"/>
      <w:marLeft w:val="0"/>
      <w:marRight w:val="0"/>
      <w:marTop w:val="0"/>
      <w:marBottom w:val="0"/>
      <w:divBdr>
        <w:top w:val="none" w:sz="0" w:space="0" w:color="auto"/>
        <w:left w:val="none" w:sz="0" w:space="0" w:color="auto"/>
        <w:bottom w:val="none" w:sz="0" w:space="0" w:color="auto"/>
        <w:right w:val="none" w:sz="0" w:space="0" w:color="auto"/>
      </w:divBdr>
      <w:divsChild>
        <w:div w:id="2120492213">
          <w:marLeft w:val="0"/>
          <w:marRight w:val="0"/>
          <w:marTop w:val="0"/>
          <w:marBottom w:val="0"/>
          <w:divBdr>
            <w:top w:val="none" w:sz="0" w:space="0" w:color="auto"/>
            <w:left w:val="none" w:sz="0" w:space="0" w:color="auto"/>
            <w:bottom w:val="none" w:sz="0" w:space="0" w:color="auto"/>
            <w:right w:val="none" w:sz="0" w:space="0" w:color="auto"/>
          </w:divBdr>
        </w:div>
      </w:divsChild>
    </w:div>
    <w:div w:id="2079013032">
      <w:bodyDiv w:val="1"/>
      <w:marLeft w:val="0"/>
      <w:marRight w:val="0"/>
      <w:marTop w:val="0"/>
      <w:marBottom w:val="0"/>
      <w:divBdr>
        <w:top w:val="none" w:sz="0" w:space="0" w:color="auto"/>
        <w:left w:val="none" w:sz="0" w:space="0" w:color="auto"/>
        <w:bottom w:val="none" w:sz="0" w:space="0" w:color="auto"/>
        <w:right w:val="none" w:sz="0" w:space="0" w:color="auto"/>
      </w:divBdr>
      <w:divsChild>
        <w:div w:id="732849889">
          <w:marLeft w:val="0"/>
          <w:marRight w:val="0"/>
          <w:marTop w:val="0"/>
          <w:marBottom w:val="0"/>
          <w:divBdr>
            <w:top w:val="none" w:sz="0" w:space="0" w:color="auto"/>
            <w:left w:val="none" w:sz="0" w:space="0" w:color="auto"/>
            <w:bottom w:val="none" w:sz="0" w:space="0" w:color="auto"/>
            <w:right w:val="none" w:sz="0" w:space="0" w:color="auto"/>
          </w:divBdr>
        </w:div>
      </w:divsChild>
    </w:div>
    <w:div w:id="2135783692">
      <w:bodyDiv w:val="1"/>
      <w:marLeft w:val="0"/>
      <w:marRight w:val="0"/>
      <w:marTop w:val="0"/>
      <w:marBottom w:val="0"/>
      <w:divBdr>
        <w:top w:val="none" w:sz="0" w:space="0" w:color="auto"/>
        <w:left w:val="none" w:sz="0" w:space="0" w:color="auto"/>
        <w:bottom w:val="none" w:sz="0" w:space="0" w:color="auto"/>
        <w:right w:val="none" w:sz="0" w:space="0" w:color="auto"/>
      </w:divBdr>
      <w:divsChild>
        <w:div w:id="1588883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media.com.au/privacy" TargetMode="External"/><Relationship Id="rId3" Type="http://schemas.openxmlformats.org/officeDocument/2006/relationships/settings" Target="settings.xml"/><Relationship Id="rId7" Type="http://schemas.openxmlformats.org/officeDocument/2006/relationships/hyperlink" Target="http://www.prizestolove.com.au/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zestolove.com.au/winners" TargetMode="External"/><Relationship Id="rId5" Type="http://schemas.openxmlformats.org/officeDocument/2006/relationships/hyperlink" Target="https://www.nowtolove.com.au/w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10</cp:revision>
  <dcterms:created xsi:type="dcterms:W3CDTF">2024-07-30T00:10:00Z</dcterms:created>
  <dcterms:modified xsi:type="dcterms:W3CDTF">2024-08-11T23:49:00Z</dcterms:modified>
</cp:coreProperties>
</file>